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32" w:rsidRDefault="002D2A32" w:rsidP="002D2A32">
      <w:pPr>
        <w:spacing w:after="0" w:line="240" w:lineRule="auto"/>
        <w:jc w:val="center"/>
        <w:rPr>
          <w:rFonts w:ascii="Times New Roman" w:eastAsia="Times New Roman" w:hAnsi="Times New Roman" w:cs="Times New Roman"/>
          <w:sz w:val="24"/>
          <w:szCs w:val="24"/>
          <w:lang w:eastAsia="ru-RU"/>
        </w:rPr>
      </w:pPr>
      <w:r w:rsidRPr="002D2A32">
        <w:rPr>
          <w:rFonts w:ascii="Times New Roman" w:eastAsia="Times New Roman" w:hAnsi="Times New Roman" w:cs="Times New Roman"/>
          <w:sz w:val="24"/>
          <w:szCs w:val="24"/>
          <w:lang w:eastAsia="ru-RU"/>
        </w:rPr>
        <w:t>РЫБНИЦКИЙ ФИЛИАЛ ПГУ ИМ. Т.Г. ШЕВЧЕНКО</w:t>
      </w:r>
    </w:p>
    <w:p w:rsidR="002D2A32" w:rsidRPr="002D2A32" w:rsidRDefault="002D2A32" w:rsidP="002D2A32">
      <w:pPr>
        <w:spacing w:after="0" w:line="240" w:lineRule="auto"/>
        <w:jc w:val="center"/>
        <w:rPr>
          <w:rFonts w:ascii="Times New Roman" w:eastAsia="Times New Roman" w:hAnsi="Times New Roman" w:cs="Times New Roman"/>
          <w:sz w:val="24"/>
          <w:szCs w:val="24"/>
          <w:lang w:eastAsia="ru-RU"/>
        </w:rPr>
      </w:pPr>
    </w:p>
    <w:p w:rsidR="002D2A32" w:rsidRPr="002D2A32" w:rsidRDefault="002D2A32" w:rsidP="002D2A32">
      <w:pPr>
        <w:spacing w:after="0"/>
        <w:ind w:firstLine="709"/>
        <w:jc w:val="center"/>
        <w:rPr>
          <w:rFonts w:ascii="Times New Roman" w:hAnsi="Times New Roman" w:cs="Times New Roman"/>
          <w:b/>
          <w:sz w:val="24"/>
          <w:szCs w:val="24"/>
        </w:rPr>
      </w:pPr>
      <w:r w:rsidRPr="00F65600">
        <w:rPr>
          <w:rFonts w:ascii="Times New Roman" w:hAnsi="Times New Roman" w:cs="Times New Roman"/>
          <w:b/>
          <w:sz w:val="26"/>
          <w:szCs w:val="26"/>
        </w:rPr>
        <w:t xml:space="preserve">Кафедра информатики </w:t>
      </w:r>
      <w:r w:rsidRPr="002D2A32">
        <w:rPr>
          <w:rFonts w:ascii="Times New Roman" w:hAnsi="Times New Roman" w:cs="Times New Roman"/>
          <w:b/>
          <w:sz w:val="24"/>
          <w:szCs w:val="24"/>
        </w:rPr>
        <w:t>и программной инженерии</w:t>
      </w:r>
    </w:p>
    <w:p w:rsidR="002D2A32" w:rsidRPr="002D2A32" w:rsidRDefault="002D2A32" w:rsidP="002D2A32">
      <w:pPr>
        <w:spacing w:after="0"/>
        <w:ind w:firstLine="709"/>
        <w:jc w:val="center"/>
        <w:rPr>
          <w:rFonts w:ascii="Times New Roman" w:hAnsi="Times New Roman" w:cs="Times New Roman"/>
          <w:b/>
          <w:sz w:val="24"/>
          <w:szCs w:val="24"/>
        </w:rPr>
      </w:pPr>
      <w:r w:rsidRPr="002D2A32">
        <w:rPr>
          <w:rFonts w:ascii="Times New Roman" w:hAnsi="Times New Roman" w:cs="Times New Roman"/>
          <w:b/>
          <w:sz w:val="24"/>
          <w:szCs w:val="24"/>
        </w:rPr>
        <w:t xml:space="preserve">(зав. каф. – канд. </w:t>
      </w:r>
      <w:proofErr w:type="spellStart"/>
      <w:r w:rsidRPr="002D2A32">
        <w:rPr>
          <w:rFonts w:ascii="Times New Roman" w:hAnsi="Times New Roman" w:cs="Times New Roman"/>
          <w:b/>
          <w:sz w:val="24"/>
          <w:szCs w:val="24"/>
        </w:rPr>
        <w:t>экон</w:t>
      </w:r>
      <w:proofErr w:type="spellEnd"/>
      <w:r w:rsidRPr="002D2A32">
        <w:rPr>
          <w:rFonts w:ascii="Times New Roman" w:hAnsi="Times New Roman" w:cs="Times New Roman"/>
          <w:b/>
          <w:sz w:val="24"/>
          <w:szCs w:val="24"/>
        </w:rPr>
        <w:t xml:space="preserve">. наук, доцент Л.А. </w:t>
      </w:r>
      <w:proofErr w:type="spellStart"/>
      <w:r w:rsidRPr="002D2A32">
        <w:rPr>
          <w:rFonts w:ascii="Times New Roman" w:hAnsi="Times New Roman" w:cs="Times New Roman"/>
          <w:b/>
          <w:sz w:val="24"/>
          <w:szCs w:val="24"/>
        </w:rPr>
        <w:t>Тягульская</w:t>
      </w:r>
      <w:proofErr w:type="spellEnd"/>
      <w:r w:rsidRPr="002D2A32">
        <w:rPr>
          <w:rFonts w:ascii="Times New Roman" w:hAnsi="Times New Roman" w:cs="Times New Roman"/>
          <w:b/>
          <w:sz w:val="24"/>
          <w:szCs w:val="24"/>
        </w:rPr>
        <w:t>)</w:t>
      </w:r>
    </w:p>
    <w:p w:rsidR="002D2A32" w:rsidRPr="002D2A32" w:rsidRDefault="002D2A32" w:rsidP="002D2A32">
      <w:pPr>
        <w:spacing w:after="0" w:line="240" w:lineRule="auto"/>
        <w:ind w:firstLine="709"/>
        <w:jc w:val="center"/>
        <w:rPr>
          <w:rFonts w:ascii="Times New Roman" w:eastAsia="Times New Roman" w:hAnsi="Times New Roman" w:cs="Times New Roman"/>
          <w:bCs/>
          <w:i/>
          <w:color w:val="FF0000"/>
          <w:sz w:val="24"/>
          <w:szCs w:val="24"/>
          <w:lang w:eastAsia="ru-RU"/>
        </w:rPr>
      </w:pPr>
    </w:p>
    <w:p w:rsidR="002D2A32" w:rsidRPr="00141AC5" w:rsidRDefault="002D2A32" w:rsidP="002D2A32">
      <w:pPr>
        <w:spacing w:after="0" w:line="240" w:lineRule="auto"/>
        <w:ind w:firstLine="709"/>
        <w:contextualSpacing/>
        <w:rPr>
          <w:rFonts w:ascii="Times New Roman" w:eastAsia="Times New Roman" w:hAnsi="Times New Roman" w:cs="Times New Roman"/>
          <w:b/>
          <w:i/>
          <w:color w:val="171717" w:themeColor="background2" w:themeShade="1A"/>
          <w:sz w:val="24"/>
          <w:szCs w:val="24"/>
          <w:lang w:eastAsia="ru-RU"/>
        </w:rPr>
      </w:pPr>
      <w:r w:rsidRPr="00141AC5">
        <w:rPr>
          <w:rFonts w:ascii="Times New Roman" w:eastAsia="Times New Roman" w:hAnsi="Times New Roman" w:cs="Times New Roman"/>
          <w:b/>
          <w:i/>
          <w:color w:val="171717" w:themeColor="background2" w:themeShade="1A"/>
          <w:sz w:val="24"/>
          <w:szCs w:val="24"/>
          <w:lang w:eastAsia="ru-RU"/>
        </w:rPr>
        <w:t>Тематика научных исследований кафедры:</w:t>
      </w:r>
    </w:p>
    <w:p w:rsidR="002D2A32" w:rsidRPr="002D2A32" w:rsidRDefault="002D2A32" w:rsidP="002D2A32">
      <w:pPr>
        <w:spacing w:after="0" w:line="240" w:lineRule="auto"/>
        <w:ind w:firstLine="709"/>
        <w:jc w:val="both"/>
        <w:rPr>
          <w:rFonts w:ascii="Times New Roman" w:eastAsia="Times New Roman" w:hAnsi="Times New Roman" w:cs="Times New Roman"/>
          <w:i/>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Тема:</w:t>
      </w:r>
      <w:r w:rsidRPr="002D2A32">
        <w:rPr>
          <w:rFonts w:ascii="Times New Roman" w:eastAsia="Times New Roman" w:hAnsi="Times New Roman" w:cs="Times New Roman"/>
          <w:b/>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Информационные</w:t>
      </w:r>
      <w:r w:rsidR="001E70A6">
        <w:rPr>
          <w:rFonts w:ascii="Times New Roman" w:eastAsia="Times New Roman" w:hAnsi="Times New Roman" w:cs="Times New Roman"/>
          <w:color w:val="171717" w:themeColor="background2" w:themeShade="1A"/>
          <w:sz w:val="24"/>
          <w:szCs w:val="24"/>
          <w:lang w:eastAsia="ru-RU"/>
        </w:rPr>
        <w:t xml:space="preserve"> технологии в цифровом обществе</w:t>
      </w:r>
      <w:r w:rsidRPr="002D2A32">
        <w:rPr>
          <w:rFonts w:ascii="Times New Roman" w:eastAsia="Times New Roman" w:hAnsi="Times New Roman" w:cs="Times New Roman"/>
          <w:color w:val="171717" w:themeColor="background2" w:themeShade="1A"/>
          <w:sz w:val="24"/>
          <w:szCs w:val="24"/>
          <w:lang w:eastAsia="ru-RU"/>
        </w:rPr>
        <w:t>. Период исследования (2018-2021 гг.).</w:t>
      </w:r>
    </w:p>
    <w:p w:rsidR="002D2A32" w:rsidRPr="002D2A32" w:rsidRDefault="002D2A32" w:rsidP="002D2A32">
      <w:pPr>
        <w:spacing w:after="0" w:line="240" w:lineRule="auto"/>
        <w:ind w:firstLine="709"/>
        <w:jc w:val="both"/>
        <w:rPr>
          <w:rFonts w:ascii="Times New Roman" w:eastAsia="Times New Roman" w:hAnsi="Times New Roman" w:cs="Times New Roman"/>
          <w:i/>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1:</w:t>
      </w:r>
      <w:r w:rsidRPr="002D2A32">
        <w:rPr>
          <w:rFonts w:ascii="Times New Roman" w:eastAsia="Times New Roman" w:hAnsi="Times New Roman" w:cs="Times New Roman"/>
          <w:color w:val="171717" w:themeColor="background2" w:themeShade="1A"/>
          <w:sz w:val="24"/>
          <w:szCs w:val="24"/>
          <w:lang w:eastAsia="ru-RU"/>
        </w:rPr>
        <w:t xml:space="preserve"> Информационная система кафедры.</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Этап 1:</w:t>
      </w:r>
      <w:r w:rsidRPr="002D2A32">
        <w:rPr>
          <w:rFonts w:ascii="Times New Roman" w:eastAsia="Times New Roman" w:hAnsi="Times New Roman" w:cs="Times New Roman"/>
          <w:color w:val="171717" w:themeColor="background2" w:themeShade="1A"/>
          <w:sz w:val="24"/>
          <w:szCs w:val="24"/>
          <w:lang w:eastAsia="ru-RU"/>
        </w:rPr>
        <w:t xml:space="preserve"> Разработка структуры информационной системы кафедры.</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доц. Л.А. </w:t>
      </w:r>
      <w:proofErr w:type="spellStart"/>
      <w:r w:rsidRPr="002D2A32">
        <w:rPr>
          <w:rFonts w:ascii="Times New Roman" w:eastAsia="Times New Roman" w:hAnsi="Times New Roman" w:cs="Times New Roman"/>
          <w:color w:val="171717" w:themeColor="background2" w:themeShade="1A"/>
          <w:sz w:val="24"/>
          <w:szCs w:val="24"/>
          <w:lang w:eastAsia="ru-RU"/>
        </w:rPr>
        <w:t>Тягульская</w:t>
      </w:r>
      <w:proofErr w:type="spellEnd"/>
      <w:r w:rsidRPr="002D2A32">
        <w:rPr>
          <w:rFonts w:ascii="Times New Roman" w:eastAsia="Times New Roman" w:hAnsi="Times New Roman" w:cs="Times New Roman"/>
          <w:color w:val="171717" w:themeColor="background2" w:themeShade="1A"/>
          <w:sz w:val="24"/>
          <w:szCs w:val="24"/>
          <w:lang w:eastAsia="ru-RU"/>
        </w:rPr>
        <w:t xml:space="preserve">, ст. преп. Е.С. </w:t>
      </w:r>
      <w:proofErr w:type="spellStart"/>
      <w:r w:rsidRPr="002D2A32">
        <w:rPr>
          <w:rFonts w:ascii="Times New Roman" w:eastAsia="Times New Roman" w:hAnsi="Times New Roman" w:cs="Times New Roman"/>
          <w:color w:val="171717" w:themeColor="background2" w:themeShade="1A"/>
          <w:sz w:val="24"/>
          <w:szCs w:val="24"/>
          <w:lang w:eastAsia="ru-RU"/>
        </w:rPr>
        <w:t>Гарбузняк</w:t>
      </w:r>
      <w:proofErr w:type="spellEnd"/>
      <w:r w:rsidRPr="002D2A32">
        <w:rPr>
          <w:rFonts w:ascii="Times New Roman" w:eastAsia="Times New Roman" w:hAnsi="Times New Roman" w:cs="Times New Roman"/>
          <w:color w:val="171717" w:themeColor="background2" w:themeShade="1A"/>
          <w:sz w:val="24"/>
          <w:szCs w:val="24"/>
          <w:lang w:eastAsia="ru-RU"/>
        </w:rPr>
        <w:t>, ст. преп. А.Б. Глазов.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2:</w:t>
      </w:r>
      <w:r w:rsidRPr="002D2A32">
        <w:rPr>
          <w:rFonts w:ascii="Times New Roman" w:eastAsia="Times New Roman" w:hAnsi="Times New Roman" w:cs="Times New Roman"/>
          <w:color w:val="171717" w:themeColor="background2" w:themeShade="1A"/>
          <w:sz w:val="24"/>
          <w:szCs w:val="24"/>
          <w:lang w:eastAsia="ru-RU"/>
        </w:rPr>
        <w:t xml:space="preserve"> Предметно-ориентированное программирование и конфигурирование в сложных информационных системах на примере технологической платформы «1С: Предприятие 8.3».</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Этап 4:</w:t>
      </w:r>
      <w:r w:rsidRPr="002D2A32">
        <w:rPr>
          <w:rFonts w:ascii="Times New Roman" w:eastAsia="Times New Roman" w:hAnsi="Times New Roman" w:cs="Times New Roman"/>
          <w:color w:val="171717" w:themeColor="background2" w:themeShade="1A"/>
          <w:sz w:val="24"/>
          <w:szCs w:val="24"/>
          <w:lang w:eastAsia="ru-RU"/>
        </w:rPr>
        <w:t xml:space="preserve"> Разработка информационной системы посредством метаданных конфигурации в системе «1С: Предприятие».</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доц. Л.Я. Козак</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3:</w:t>
      </w:r>
      <w:r w:rsidRPr="002D2A32">
        <w:rPr>
          <w:rFonts w:ascii="Times New Roman" w:eastAsia="Times New Roman" w:hAnsi="Times New Roman" w:cs="Times New Roman"/>
          <w:color w:val="171717" w:themeColor="background2" w:themeShade="1A"/>
          <w:sz w:val="24"/>
          <w:szCs w:val="24"/>
          <w:lang w:eastAsia="ru-RU"/>
        </w:rPr>
        <w:t xml:space="preserve"> Элементы обработки больших данных.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Этап 4:</w:t>
      </w:r>
      <w:r w:rsidRPr="002D2A32">
        <w:rPr>
          <w:rFonts w:ascii="Times New Roman" w:eastAsia="Times New Roman" w:hAnsi="Times New Roman" w:cs="Times New Roman"/>
          <w:color w:val="171717" w:themeColor="background2" w:themeShade="1A"/>
          <w:sz w:val="24"/>
          <w:szCs w:val="24"/>
          <w:lang w:eastAsia="ru-RU"/>
        </w:rPr>
        <w:t xml:space="preserve"> Доработка СУБД DBSN по результатам применения</w:t>
      </w:r>
      <w:r w:rsidRPr="002D2A32">
        <w:rPr>
          <w:rFonts w:ascii="Times New Roman" w:eastAsia="Times New Roman" w:hAnsi="Times New Roman" w:cs="Times New Roman"/>
          <w:b/>
          <w:bCs/>
          <w:color w:val="171717" w:themeColor="background2" w:themeShade="1A"/>
          <w:sz w:val="24"/>
          <w:szCs w:val="24"/>
          <w:lang w:eastAsia="ru-RU"/>
        </w:rPr>
        <w:t>.</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ст. преп. А.Б. Глазов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4:</w:t>
      </w:r>
      <w:r w:rsidRPr="002D2A32">
        <w:rPr>
          <w:rFonts w:ascii="Times New Roman" w:eastAsia="Times New Roman" w:hAnsi="Times New Roman" w:cs="Times New Roman"/>
          <w:color w:val="171717" w:themeColor="background2" w:themeShade="1A"/>
          <w:sz w:val="24"/>
          <w:szCs w:val="24"/>
          <w:lang w:eastAsia="ru-RU"/>
        </w:rPr>
        <w:t xml:space="preserve"> Исследование подходов совершенствования математических моделей.</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 xml:space="preserve">Этап 3: </w:t>
      </w:r>
      <w:r w:rsidRPr="002D2A32">
        <w:rPr>
          <w:rFonts w:ascii="Times New Roman" w:eastAsia="Times New Roman" w:hAnsi="Times New Roman" w:cs="Times New Roman"/>
          <w:color w:val="171717" w:themeColor="background2" w:themeShade="1A"/>
          <w:sz w:val="24"/>
          <w:szCs w:val="24"/>
          <w:lang w:eastAsia="ru-RU"/>
        </w:rPr>
        <w:t>Эффективные методы нахождения множественной робастной регрессии.</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ст. преп. О.В. </w:t>
      </w:r>
      <w:proofErr w:type="spellStart"/>
      <w:r w:rsidRPr="002D2A32">
        <w:rPr>
          <w:rFonts w:ascii="Times New Roman" w:eastAsia="Times New Roman" w:hAnsi="Times New Roman" w:cs="Times New Roman"/>
          <w:color w:val="171717" w:themeColor="background2" w:themeShade="1A"/>
          <w:sz w:val="24"/>
          <w:szCs w:val="24"/>
          <w:lang w:eastAsia="ru-RU"/>
        </w:rPr>
        <w:t>Шестопал</w:t>
      </w:r>
      <w:proofErr w:type="spellEnd"/>
      <w:r w:rsidRPr="002D2A32">
        <w:rPr>
          <w:rFonts w:ascii="Times New Roman" w:eastAsia="Times New Roman" w:hAnsi="Times New Roman" w:cs="Times New Roman"/>
          <w:color w:val="171717" w:themeColor="background2" w:themeShade="1A"/>
          <w:sz w:val="24"/>
          <w:szCs w:val="24"/>
          <w:lang w:eastAsia="ru-RU"/>
        </w:rPr>
        <w:t xml:space="preserve">, ст. преп. С.И. </w:t>
      </w:r>
      <w:proofErr w:type="spellStart"/>
      <w:r w:rsidRPr="002D2A32">
        <w:rPr>
          <w:rFonts w:ascii="Times New Roman" w:eastAsia="Times New Roman" w:hAnsi="Times New Roman" w:cs="Times New Roman"/>
          <w:color w:val="171717" w:themeColor="background2" w:themeShade="1A"/>
          <w:sz w:val="24"/>
          <w:szCs w:val="24"/>
          <w:lang w:eastAsia="ru-RU"/>
        </w:rPr>
        <w:t>Борсуковский</w:t>
      </w:r>
      <w:proofErr w:type="spellEnd"/>
      <w:r w:rsidRPr="002D2A32">
        <w:rPr>
          <w:rFonts w:ascii="Times New Roman" w:eastAsia="Times New Roman" w:hAnsi="Times New Roman" w:cs="Times New Roman"/>
          <w:color w:val="171717" w:themeColor="background2" w:themeShade="1A"/>
          <w:sz w:val="24"/>
          <w:szCs w:val="24"/>
          <w:lang w:eastAsia="ru-RU"/>
        </w:rPr>
        <w:t>.</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5:</w:t>
      </w:r>
      <w:r w:rsidRPr="002D2A32">
        <w:rPr>
          <w:rFonts w:ascii="Times New Roman" w:eastAsia="Times New Roman" w:hAnsi="Times New Roman" w:cs="Times New Roman"/>
          <w:color w:val="171717" w:themeColor="background2" w:themeShade="1A"/>
          <w:sz w:val="24"/>
          <w:szCs w:val="24"/>
          <w:lang w:eastAsia="ru-RU"/>
        </w:rPr>
        <w:t xml:space="preserve"> Информационно-советующие системы как средство формирования рекомендаций по совершенствованию показателей эффективности социально-экономических процессов.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Этап 3:</w:t>
      </w:r>
      <w:r w:rsidRPr="002D2A32">
        <w:rPr>
          <w:rFonts w:ascii="Times New Roman" w:eastAsia="Times New Roman" w:hAnsi="Times New Roman" w:cs="Times New Roman"/>
          <w:color w:val="171717" w:themeColor="background2" w:themeShade="1A"/>
          <w:sz w:val="24"/>
          <w:szCs w:val="24"/>
          <w:lang w:eastAsia="ru-RU"/>
        </w:rPr>
        <w:t xml:space="preserve"> Исследование робастных методов и искусственных нейронных сетей для реализации метода коррелированных процессов.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b/>
          <w:bCs/>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ст. преподаватель О.В. Сташкова.</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6:</w:t>
      </w:r>
      <w:r w:rsidRPr="002D2A32">
        <w:rPr>
          <w:rFonts w:ascii="Times New Roman" w:eastAsia="Times New Roman" w:hAnsi="Times New Roman" w:cs="Times New Roman"/>
          <w:color w:val="171717" w:themeColor="background2" w:themeShade="1A"/>
          <w:sz w:val="24"/>
          <w:szCs w:val="24"/>
          <w:lang w:eastAsia="ru-RU"/>
        </w:rPr>
        <w:t xml:space="preserve"> Исследованные уязвимостей и способов защиты </w:t>
      </w:r>
      <w:proofErr w:type="spellStart"/>
      <w:r w:rsidRPr="002D2A32">
        <w:rPr>
          <w:rFonts w:ascii="Times New Roman" w:eastAsia="Times New Roman" w:hAnsi="Times New Roman" w:cs="Times New Roman"/>
          <w:color w:val="171717" w:themeColor="background2" w:themeShade="1A"/>
          <w:sz w:val="24"/>
          <w:szCs w:val="24"/>
          <w:lang w:eastAsia="ru-RU"/>
        </w:rPr>
        <w:t>десктопных</w:t>
      </w:r>
      <w:proofErr w:type="spellEnd"/>
      <w:r w:rsidRPr="002D2A32">
        <w:rPr>
          <w:rFonts w:ascii="Times New Roman" w:eastAsia="Times New Roman" w:hAnsi="Times New Roman" w:cs="Times New Roman"/>
          <w:color w:val="171717" w:themeColor="background2" w:themeShade="1A"/>
          <w:sz w:val="24"/>
          <w:szCs w:val="24"/>
          <w:lang w:eastAsia="ru-RU"/>
        </w:rPr>
        <w:t xml:space="preserve"> приложений.</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Этап 3:</w:t>
      </w:r>
      <w:r w:rsidRPr="002D2A32">
        <w:rPr>
          <w:rFonts w:ascii="Times New Roman" w:eastAsia="Times New Roman" w:hAnsi="Times New Roman" w:cs="Times New Roman"/>
          <w:color w:val="171717" w:themeColor="background2" w:themeShade="1A"/>
          <w:sz w:val="24"/>
          <w:szCs w:val="24"/>
          <w:lang w:eastAsia="ru-RU"/>
        </w:rPr>
        <w:t xml:space="preserve"> Реализация системы анализа исполняемых файлов.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преп. О.М. </w:t>
      </w:r>
      <w:proofErr w:type="spellStart"/>
      <w:r w:rsidRPr="002D2A32">
        <w:rPr>
          <w:rFonts w:ascii="Times New Roman" w:eastAsia="Times New Roman" w:hAnsi="Times New Roman" w:cs="Times New Roman"/>
          <w:color w:val="171717" w:themeColor="background2" w:themeShade="1A"/>
          <w:sz w:val="24"/>
          <w:szCs w:val="24"/>
          <w:lang w:eastAsia="ru-RU"/>
        </w:rPr>
        <w:t>Нагаевский</w:t>
      </w:r>
      <w:proofErr w:type="spellEnd"/>
      <w:r w:rsidRPr="002D2A32">
        <w:rPr>
          <w:rFonts w:ascii="Times New Roman" w:eastAsia="Times New Roman" w:hAnsi="Times New Roman" w:cs="Times New Roman"/>
          <w:color w:val="171717" w:themeColor="background2" w:themeShade="1A"/>
          <w:sz w:val="24"/>
          <w:szCs w:val="24"/>
          <w:lang w:eastAsia="ru-RU"/>
        </w:rPr>
        <w:t xml:space="preserve">, преп. Н.В. </w:t>
      </w:r>
      <w:proofErr w:type="spellStart"/>
      <w:r w:rsidRPr="002D2A32">
        <w:rPr>
          <w:rFonts w:ascii="Times New Roman" w:eastAsia="Times New Roman" w:hAnsi="Times New Roman" w:cs="Times New Roman"/>
          <w:color w:val="171717" w:themeColor="background2" w:themeShade="1A"/>
          <w:sz w:val="24"/>
          <w:szCs w:val="24"/>
          <w:lang w:eastAsia="ru-RU"/>
        </w:rPr>
        <w:t>Нагаевская</w:t>
      </w:r>
      <w:proofErr w:type="spellEnd"/>
      <w:r w:rsidRPr="002D2A32">
        <w:rPr>
          <w:rFonts w:ascii="Times New Roman" w:eastAsia="Times New Roman" w:hAnsi="Times New Roman" w:cs="Times New Roman"/>
          <w:color w:val="171717" w:themeColor="background2" w:themeShade="1A"/>
          <w:sz w:val="24"/>
          <w:szCs w:val="24"/>
          <w:lang w:eastAsia="ru-RU"/>
        </w:rPr>
        <w:t>.</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7:</w:t>
      </w:r>
      <w:r w:rsidRPr="002D2A32">
        <w:rPr>
          <w:rFonts w:ascii="Times New Roman" w:eastAsia="Times New Roman" w:hAnsi="Times New Roman" w:cs="Times New Roman"/>
          <w:color w:val="171717" w:themeColor="background2" w:themeShade="1A"/>
          <w:sz w:val="24"/>
          <w:szCs w:val="24"/>
          <w:lang w:eastAsia="ru-RU"/>
        </w:rPr>
        <w:t xml:space="preserve"> Моделирование процесса выбора состава технических средств системы защиты информации информационной системы малого предприятия.</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Этап 3:</w:t>
      </w:r>
      <w:r w:rsidRPr="002D2A32">
        <w:rPr>
          <w:rFonts w:ascii="Times New Roman" w:eastAsia="Times New Roman" w:hAnsi="Times New Roman" w:cs="Times New Roman"/>
          <w:color w:val="171717" w:themeColor="background2" w:themeShade="1A"/>
          <w:sz w:val="24"/>
          <w:szCs w:val="24"/>
          <w:lang w:eastAsia="ru-RU"/>
        </w:rPr>
        <w:t xml:space="preserve"> Эксперимент с использованными данными и выявление оптимального набора средств физической защиты.</w:t>
      </w:r>
      <w:r w:rsidRPr="002D2A32">
        <w:rPr>
          <w:rFonts w:ascii="Times New Roman" w:eastAsia="Times New Roman" w:hAnsi="Times New Roman" w:cs="Times New Roman"/>
          <w:b/>
          <w:bCs/>
          <w:color w:val="171717" w:themeColor="background2" w:themeShade="1A"/>
          <w:sz w:val="24"/>
          <w:szCs w:val="24"/>
          <w:lang w:eastAsia="ru-RU"/>
        </w:rPr>
        <w:t>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преп. И.В. Луценко.</w:t>
      </w:r>
    </w:p>
    <w:p w:rsidR="002D2A32" w:rsidRPr="002D2A32" w:rsidRDefault="002D2A32" w:rsidP="002D2A32">
      <w:pPr>
        <w:shd w:val="clear" w:color="auto" w:fill="FFFFFF"/>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w:t>
      </w:r>
    </w:p>
    <w:p w:rsidR="002D2A32" w:rsidRPr="002D2A32" w:rsidRDefault="002D2A32" w:rsidP="002D2A32">
      <w:pPr>
        <w:spacing w:after="0" w:line="240" w:lineRule="auto"/>
        <w:ind w:firstLine="709"/>
        <w:jc w:val="both"/>
        <w:rPr>
          <w:rFonts w:ascii="Times New Roman" w:eastAsia="Times New Roman" w:hAnsi="Times New Roman" w:cs="Times New Roman"/>
          <w:b/>
          <w:color w:val="171717" w:themeColor="background2" w:themeShade="1A"/>
          <w:sz w:val="24"/>
          <w:szCs w:val="24"/>
          <w:lang w:eastAsia="ru-RU"/>
        </w:rPr>
      </w:pPr>
    </w:p>
    <w:p w:rsidR="002D2A32" w:rsidRPr="002D2A32" w:rsidRDefault="002D2A32"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r w:rsidRPr="002D2A32">
        <w:rPr>
          <w:rFonts w:ascii="Times New Roman" w:eastAsia="Times New Roman" w:hAnsi="Times New Roman" w:cs="Times New Roman"/>
          <w:b/>
          <w:color w:val="171717" w:themeColor="background2" w:themeShade="1A"/>
          <w:sz w:val="24"/>
          <w:szCs w:val="24"/>
          <w:lang w:eastAsia="ru-RU"/>
        </w:rPr>
        <w:t>Результаты НИР:</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1:</w:t>
      </w:r>
      <w:r w:rsidRPr="002D2A32">
        <w:rPr>
          <w:rFonts w:ascii="Times New Roman" w:eastAsia="Times New Roman" w:hAnsi="Times New Roman" w:cs="Times New Roman"/>
          <w:color w:val="171717" w:themeColor="background2" w:themeShade="1A"/>
          <w:sz w:val="24"/>
          <w:szCs w:val="24"/>
          <w:lang w:eastAsia="ru-RU"/>
        </w:rPr>
        <w:t xml:space="preserve"> Информационная система кафедры.</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iCs/>
          <w:color w:val="171717" w:themeColor="background2" w:themeShade="1A"/>
          <w:sz w:val="24"/>
          <w:szCs w:val="24"/>
          <w:lang w:eastAsia="ru-RU"/>
        </w:rPr>
        <w:t xml:space="preserve">Этап 1. </w:t>
      </w: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доц. Л.А. </w:t>
      </w:r>
      <w:proofErr w:type="spellStart"/>
      <w:r w:rsidRPr="002D2A32">
        <w:rPr>
          <w:rFonts w:ascii="Times New Roman" w:eastAsia="Times New Roman" w:hAnsi="Times New Roman" w:cs="Times New Roman"/>
          <w:color w:val="171717" w:themeColor="background2" w:themeShade="1A"/>
          <w:sz w:val="24"/>
          <w:szCs w:val="24"/>
          <w:lang w:eastAsia="ru-RU"/>
        </w:rPr>
        <w:t>Тягульская</w:t>
      </w:r>
      <w:proofErr w:type="spellEnd"/>
      <w:r w:rsidRPr="002D2A32">
        <w:rPr>
          <w:rFonts w:ascii="Times New Roman" w:eastAsia="Times New Roman" w:hAnsi="Times New Roman" w:cs="Times New Roman"/>
          <w:color w:val="171717" w:themeColor="background2" w:themeShade="1A"/>
          <w:sz w:val="24"/>
          <w:szCs w:val="24"/>
          <w:lang w:eastAsia="ru-RU"/>
        </w:rPr>
        <w:t xml:space="preserve">, ст. преп. Е.С. </w:t>
      </w:r>
      <w:proofErr w:type="spellStart"/>
      <w:r w:rsidRPr="002D2A32">
        <w:rPr>
          <w:rFonts w:ascii="Times New Roman" w:eastAsia="Times New Roman" w:hAnsi="Times New Roman" w:cs="Times New Roman"/>
          <w:color w:val="171717" w:themeColor="background2" w:themeShade="1A"/>
          <w:sz w:val="24"/>
          <w:szCs w:val="24"/>
          <w:lang w:eastAsia="ru-RU"/>
        </w:rPr>
        <w:t>Гарбузняк</w:t>
      </w:r>
      <w:proofErr w:type="spellEnd"/>
      <w:r w:rsidRPr="002D2A32">
        <w:rPr>
          <w:rFonts w:ascii="Times New Roman" w:eastAsia="Times New Roman" w:hAnsi="Times New Roman" w:cs="Times New Roman"/>
          <w:color w:val="171717" w:themeColor="background2" w:themeShade="1A"/>
          <w:sz w:val="24"/>
          <w:szCs w:val="24"/>
          <w:lang w:eastAsia="ru-RU"/>
        </w:rPr>
        <w:t>, ст. преп. А.Б. Глазов.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В рамках командного проекта по проектированию и разработке веб-ресурса кафедры изучены основные понятия разработки информационных систем, теги HTML и CSS, синтаксис языка </w:t>
      </w:r>
      <w:proofErr w:type="spellStart"/>
      <w:r w:rsidRPr="002D2A32">
        <w:rPr>
          <w:rFonts w:ascii="Times New Roman" w:eastAsia="Times New Roman" w:hAnsi="Times New Roman" w:cs="Times New Roman"/>
          <w:color w:val="171717" w:themeColor="background2" w:themeShade="1A"/>
          <w:sz w:val="24"/>
          <w:szCs w:val="24"/>
          <w:lang w:eastAsia="ru-RU"/>
        </w:rPr>
        <w:t>JavaScript</w:t>
      </w:r>
      <w:proofErr w:type="spellEnd"/>
      <w:r w:rsidRPr="002D2A32">
        <w:rPr>
          <w:rFonts w:ascii="Times New Roman" w:eastAsia="Times New Roman" w:hAnsi="Times New Roman" w:cs="Times New Roman"/>
          <w:color w:val="171717" w:themeColor="background2" w:themeShade="1A"/>
          <w:sz w:val="24"/>
          <w:szCs w:val="24"/>
          <w:lang w:eastAsia="ru-RU"/>
        </w:rPr>
        <w:t xml:space="preserve">. Разработана структура информационной системы кафедры информатики и программной инженерии с учётом всех видов деятельности как научно-педагогического коллектива, так и студентов. Результаты командного проекта представлены на студенческой конференции: продемонстрирован одностраничный сайт </w:t>
      </w:r>
      <w:r w:rsidRPr="002D2A32">
        <w:rPr>
          <w:rFonts w:ascii="Times New Roman" w:eastAsia="Times New Roman" w:hAnsi="Times New Roman" w:cs="Times New Roman"/>
          <w:color w:val="171717" w:themeColor="background2" w:themeShade="1A"/>
          <w:sz w:val="24"/>
          <w:szCs w:val="24"/>
          <w:lang w:eastAsia="ru-RU"/>
        </w:rPr>
        <w:lastRenderedPageBreak/>
        <w:t>кафедры, в котором был сформирован набор стилей, позволяющий единообразно отображать страницу на разных браузерах.</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2:</w:t>
      </w:r>
      <w:r w:rsidRPr="002D2A32">
        <w:rPr>
          <w:rFonts w:ascii="Times New Roman" w:eastAsia="Times New Roman" w:hAnsi="Times New Roman" w:cs="Times New Roman"/>
          <w:color w:val="171717" w:themeColor="background2" w:themeShade="1A"/>
          <w:sz w:val="24"/>
          <w:szCs w:val="24"/>
          <w:lang w:eastAsia="ru-RU"/>
        </w:rPr>
        <w:t xml:space="preserve"> Предметно-ориентированное программирование и конфигурирование в сложных информационных системах на примере технологической платформы «1С: Предприятие 8.3».</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Этап 4.</w:t>
      </w:r>
      <w:r w:rsidRPr="00141AC5">
        <w:rPr>
          <w:rFonts w:ascii="Times New Roman" w:eastAsia="Times New Roman" w:hAnsi="Times New Roman" w:cs="Times New Roman"/>
          <w:i/>
          <w:color w:val="171717" w:themeColor="background2" w:themeShade="1A"/>
          <w:sz w:val="24"/>
          <w:szCs w:val="24"/>
          <w:lang w:eastAsia="ru-RU"/>
        </w:rPr>
        <w:t xml:space="preserve"> </w:t>
      </w: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доц. Л.Я. Козак</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Разработка рекомендаций по эффективному использованию ИТ-решений </w:t>
      </w:r>
      <w:proofErr w:type="spellStart"/>
      <w:r w:rsidRPr="002D2A32">
        <w:rPr>
          <w:rFonts w:ascii="Times New Roman" w:eastAsia="Times New Roman" w:hAnsi="Times New Roman" w:cs="Times New Roman"/>
          <w:color w:val="171717" w:themeColor="background2" w:themeShade="1A"/>
          <w:sz w:val="24"/>
          <w:szCs w:val="24"/>
          <w:lang w:eastAsia="ru-RU"/>
        </w:rPr>
        <w:t>наобразовательного</w:t>
      </w:r>
      <w:proofErr w:type="spellEnd"/>
      <w:r w:rsidRPr="002D2A32">
        <w:rPr>
          <w:rFonts w:ascii="Times New Roman" w:eastAsia="Times New Roman" w:hAnsi="Times New Roman" w:cs="Times New Roman"/>
          <w:color w:val="171717" w:themeColor="background2" w:themeShade="1A"/>
          <w:sz w:val="24"/>
          <w:szCs w:val="24"/>
          <w:lang w:eastAsia="ru-RU"/>
        </w:rPr>
        <w:t xml:space="preserve"> учреждения.  Работа с метаданными в Конструкторе. Разработка шаблонов и форм запросов для эффективной разработки и модификации разрабатываемого прикладного решения (на примере муниципального образовательного учреждения). В течение отчетного периода разработаны: рекомендации по эффективному использованию ИТ-решений; использован язык структурных запросов SQL; созданы необходимые объекты баз данных на примере шаблонов документов и форм запросов на примере отчетов, необходимых для образовательного учреждения.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3:</w:t>
      </w:r>
      <w:r w:rsidRPr="002D2A32">
        <w:rPr>
          <w:rFonts w:ascii="Times New Roman" w:eastAsia="Times New Roman" w:hAnsi="Times New Roman" w:cs="Times New Roman"/>
          <w:color w:val="171717" w:themeColor="background2" w:themeShade="1A"/>
          <w:sz w:val="24"/>
          <w:szCs w:val="24"/>
          <w:lang w:eastAsia="ru-RU"/>
        </w:rPr>
        <w:t xml:space="preserve"> Элементы обработки больших данных.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Этап 4. </w:t>
      </w: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ст. преп. А.Б. Глазов.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Основная цель работы заключается в адаптации СУБД DBSN к </w:t>
      </w:r>
      <w:proofErr w:type="spellStart"/>
      <w:r w:rsidRPr="002D2A32">
        <w:rPr>
          <w:rFonts w:ascii="Times New Roman" w:eastAsia="Times New Roman" w:hAnsi="Times New Roman" w:cs="Times New Roman"/>
          <w:color w:val="171717" w:themeColor="background2" w:themeShade="1A"/>
          <w:sz w:val="24"/>
          <w:szCs w:val="24"/>
          <w:lang w:eastAsia="ru-RU"/>
        </w:rPr>
        <w:t>web</w:t>
      </w:r>
      <w:proofErr w:type="spellEnd"/>
      <w:r w:rsidRPr="002D2A32">
        <w:rPr>
          <w:rFonts w:ascii="Times New Roman" w:eastAsia="Times New Roman" w:hAnsi="Times New Roman" w:cs="Times New Roman"/>
          <w:color w:val="171717" w:themeColor="background2" w:themeShade="1A"/>
          <w:sz w:val="24"/>
          <w:szCs w:val="24"/>
          <w:lang w:eastAsia="ru-RU"/>
        </w:rPr>
        <w:t xml:space="preserve">-технологиям на языке PHP. В отличие от известных СУБД, используемых на других сайтах, DBSN позволяет размещать таблицы данных в тематических каталогах. В следствии </w:t>
      </w:r>
      <w:proofErr w:type="spellStart"/>
      <w:r w:rsidRPr="002D2A32">
        <w:rPr>
          <w:rFonts w:ascii="Times New Roman" w:eastAsia="Times New Roman" w:hAnsi="Times New Roman" w:cs="Times New Roman"/>
          <w:color w:val="171717" w:themeColor="background2" w:themeShade="1A"/>
          <w:sz w:val="24"/>
          <w:szCs w:val="24"/>
          <w:lang w:eastAsia="ru-RU"/>
        </w:rPr>
        <w:t>NoSQL</w:t>
      </w:r>
      <w:proofErr w:type="spellEnd"/>
      <w:r w:rsidRPr="002D2A32">
        <w:rPr>
          <w:rFonts w:ascii="Times New Roman" w:eastAsia="Times New Roman" w:hAnsi="Times New Roman" w:cs="Times New Roman"/>
          <w:color w:val="171717" w:themeColor="background2" w:themeShade="1A"/>
          <w:sz w:val="24"/>
          <w:szCs w:val="24"/>
          <w:lang w:eastAsia="ru-RU"/>
        </w:rPr>
        <w:t xml:space="preserve"> архитектуры сайт автоматически защищен от SQL - атак.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За отчетный период дополнен и модифицирован сайт www.abglazov.rfpgu.ru на основе СУБД DBSN. Сайт заполнен данными в количестве более 1000 записей. Постоянно находится в открытом доступе и используется в учебно-методических целях профессорско-преподавательским составом и студенческим активом филиала.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4:</w:t>
      </w:r>
      <w:r w:rsidRPr="002D2A32">
        <w:rPr>
          <w:rFonts w:ascii="Times New Roman" w:eastAsia="Times New Roman" w:hAnsi="Times New Roman" w:cs="Times New Roman"/>
          <w:color w:val="171717" w:themeColor="background2" w:themeShade="1A"/>
          <w:sz w:val="24"/>
          <w:szCs w:val="24"/>
          <w:lang w:eastAsia="ru-RU"/>
        </w:rPr>
        <w:t xml:space="preserve"> Исследование подходов совершенствования математических моделей.</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Этап 3. </w:t>
      </w: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ст. преп. О.В. </w:t>
      </w:r>
      <w:proofErr w:type="spellStart"/>
      <w:r w:rsidRPr="002D2A32">
        <w:rPr>
          <w:rFonts w:ascii="Times New Roman" w:eastAsia="Times New Roman" w:hAnsi="Times New Roman" w:cs="Times New Roman"/>
          <w:color w:val="171717" w:themeColor="background2" w:themeShade="1A"/>
          <w:sz w:val="24"/>
          <w:szCs w:val="24"/>
          <w:lang w:eastAsia="ru-RU"/>
        </w:rPr>
        <w:t>Шестопал</w:t>
      </w:r>
      <w:proofErr w:type="spellEnd"/>
      <w:r w:rsidRPr="002D2A32">
        <w:rPr>
          <w:rFonts w:ascii="Times New Roman" w:eastAsia="Times New Roman" w:hAnsi="Times New Roman" w:cs="Times New Roman"/>
          <w:color w:val="171717" w:themeColor="background2" w:themeShade="1A"/>
          <w:sz w:val="24"/>
          <w:szCs w:val="24"/>
          <w:lang w:eastAsia="ru-RU"/>
        </w:rPr>
        <w:t xml:space="preserve">, ст. преп. С.И. </w:t>
      </w:r>
      <w:proofErr w:type="spellStart"/>
      <w:r w:rsidRPr="002D2A32">
        <w:rPr>
          <w:rFonts w:ascii="Times New Roman" w:eastAsia="Times New Roman" w:hAnsi="Times New Roman" w:cs="Times New Roman"/>
          <w:color w:val="171717" w:themeColor="background2" w:themeShade="1A"/>
          <w:sz w:val="24"/>
          <w:szCs w:val="24"/>
          <w:lang w:eastAsia="ru-RU"/>
        </w:rPr>
        <w:t>Борсуковский</w:t>
      </w:r>
      <w:proofErr w:type="spellEnd"/>
      <w:r w:rsidRPr="002D2A32">
        <w:rPr>
          <w:rFonts w:ascii="Times New Roman" w:eastAsia="Times New Roman" w:hAnsi="Times New Roman" w:cs="Times New Roman"/>
          <w:color w:val="171717" w:themeColor="background2" w:themeShade="1A"/>
          <w:sz w:val="24"/>
          <w:szCs w:val="24"/>
          <w:lang w:eastAsia="ru-RU"/>
        </w:rPr>
        <w:t>.</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Исследована актуальная задача построения множественной регрессионной модели по данным независимой выборки. В принятом для вычислительной математики виде описан метод построения робастной множественной регрессии. Для отыскания ее коэффициентов применим медианный метод на основе процедуры Гаусса-Зейделя с выделением диагональных элементов, а также на основе метода коррелированной выборки.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5:</w:t>
      </w:r>
      <w:r w:rsidRPr="002D2A32">
        <w:rPr>
          <w:rFonts w:ascii="Times New Roman" w:eastAsia="Times New Roman" w:hAnsi="Times New Roman" w:cs="Times New Roman"/>
          <w:color w:val="171717" w:themeColor="background2" w:themeShade="1A"/>
          <w:sz w:val="24"/>
          <w:szCs w:val="24"/>
          <w:lang w:eastAsia="ru-RU"/>
        </w:rPr>
        <w:t xml:space="preserve"> Информационно-советующие системы как средство формирования рекомендаций по совершенствованию показателей эффективности социально-экономических процессов.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Этап 3. </w:t>
      </w: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b/>
          <w:bCs/>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ст. преподаватель О.В. Сташкова.</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Описаны нейронные сети и методы их обучения на основе эффективных модификаций метода </w:t>
      </w:r>
      <w:proofErr w:type="spellStart"/>
      <w:r w:rsidRPr="002D2A32">
        <w:rPr>
          <w:rFonts w:ascii="Times New Roman" w:eastAsia="Times New Roman" w:hAnsi="Times New Roman" w:cs="Times New Roman"/>
          <w:color w:val="171717" w:themeColor="background2" w:themeShade="1A"/>
          <w:sz w:val="24"/>
          <w:szCs w:val="24"/>
          <w:lang w:eastAsia="ru-RU"/>
        </w:rPr>
        <w:t>Тейла</w:t>
      </w:r>
      <w:proofErr w:type="spellEnd"/>
      <w:r w:rsidRPr="002D2A32">
        <w:rPr>
          <w:rFonts w:ascii="Times New Roman" w:eastAsia="Times New Roman" w:hAnsi="Times New Roman" w:cs="Times New Roman"/>
          <w:color w:val="171717" w:themeColor="background2" w:themeShade="1A"/>
          <w:sz w:val="24"/>
          <w:szCs w:val="24"/>
          <w:lang w:eastAsia="ru-RU"/>
        </w:rPr>
        <w:t xml:space="preserve"> – Сена для получения робастных оценок в случае множественной как линейной, так и нелинейной регрессии. Приводятся примеры, подтверждающие высокие вычислительные качества предложенных моделей и методов.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6:</w:t>
      </w:r>
      <w:r w:rsidRPr="002D2A32">
        <w:rPr>
          <w:rFonts w:ascii="Times New Roman" w:eastAsia="Times New Roman" w:hAnsi="Times New Roman" w:cs="Times New Roman"/>
          <w:color w:val="171717" w:themeColor="background2" w:themeShade="1A"/>
          <w:sz w:val="24"/>
          <w:szCs w:val="24"/>
          <w:lang w:eastAsia="ru-RU"/>
        </w:rPr>
        <w:t xml:space="preserve"> Исследованные уязвимостей и способов защиты </w:t>
      </w:r>
      <w:proofErr w:type="spellStart"/>
      <w:r w:rsidRPr="002D2A32">
        <w:rPr>
          <w:rFonts w:ascii="Times New Roman" w:eastAsia="Times New Roman" w:hAnsi="Times New Roman" w:cs="Times New Roman"/>
          <w:color w:val="171717" w:themeColor="background2" w:themeShade="1A"/>
          <w:sz w:val="24"/>
          <w:szCs w:val="24"/>
          <w:lang w:eastAsia="ru-RU"/>
        </w:rPr>
        <w:t>десктопных</w:t>
      </w:r>
      <w:proofErr w:type="spellEnd"/>
      <w:r w:rsidRPr="002D2A32">
        <w:rPr>
          <w:rFonts w:ascii="Times New Roman" w:eastAsia="Times New Roman" w:hAnsi="Times New Roman" w:cs="Times New Roman"/>
          <w:color w:val="171717" w:themeColor="background2" w:themeShade="1A"/>
          <w:sz w:val="24"/>
          <w:szCs w:val="24"/>
          <w:lang w:eastAsia="ru-RU"/>
        </w:rPr>
        <w:t xml:space="preserve"> приложений.</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Этап 3.</w:t>
      </w:r>
      <w:r w:rsidRPr="00141AC5">
        <w:rPr>
          <w:rFonts w:ascii="Times New Roman" w:eastAsia="Times New Roman" w:hAnsi="Times New Roman" w:cs="Times New Roman"/>
          <w:i/>
          <w:color w:val="171717" w:themeColor="background2" w:themeShade="1A"/>
          <w:sz w:val="24"/>
          <w:szCs w:val="24"/>
          <w:lang w:eastAsia="ru-RU"/>
        </w:rPr>
        <w:t xml:space="preserve"> </w:t>
      </w: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преп. О.М. </w:t>
      </w:r>
      <w:proofErr w:type="spellStart"/>
      <w:r w:rsidRPr="002D2A32">
        <w:rPr>
          <w:rFonts w:ascii="Times New Roman" w:eastAsia="Times New Roman" w:hAnsi="Times New Roman" w:cs="Times New Roman"/>
          <w:color w:val="171717" w:themeColor="background2" w:themeShade="1A"/>
          <w:sz w:val="24"/>
          <w:szCs w:val="24"/>
          <w:lang w:eastAsia="ru-RU"/>
        </w:rPr>
        <w:t>Нагаевский</w:t>
      </w:r>
      <w:proofErr w:type="spellEnd"/>
      <w:r w:rsidRPr="002D2A32">
        <w:rPr>
          <w:rFonts w:ascii="Times New Roman" w:eastAsia="Times New Roman" w:hAnsi="Times New Roman" w:cs="Times New Roman"/>
          <w:color w:val="171717" w:themeColor="background2" w:themeShade="1A"/>
          <w:sz w:val="24"/>
          <w:szCs w:val="24"/>
          <w:lang w:eastAsia="ru-RU"/>
        </w:rPr>
        <w:t xml:space="preserve">, преп. Н.В. </w:t>
      </w:r>
      <w:proofErr w:type="spellStart"/>
      <w:r w:rsidRPr="002D2A32">
        <w:rPr>
          <w:rFonts w:ascii="Times New Roman" w:eastAsia="Times New Roman" w:hAnsi="Times New Roman" w:cs="Times New Roman"/>
          <w:color w:val="171717" w:themeColor="background2" w:themeShade="1A"/>
          <w:sz w:val="24"/>
          <w:szCs w:val="24"/>
          <w:lang w:eastAsia="ru-RU"/>
        </w:rPr>
        <w:t>Нагаевская</w:t>
      </w:r>
      <w:proofErr w:type="spellEnd"/>
      <w:r w:rsidRPr="002D2A32">
        <w:rPr>
          <w:rFonts w:ascii="Times New Roman" w:eastAsia="Times New Roman" w:hAnsi="Times New Roman" w:cs="Times New Roman"/>
          <w:color w:val="171717" w:themeColor="background2" w:themeShade="1A"/>
          <w:sz w:val="24"/>
          <w:szCs w:val="24"/>
          <w:lang w:eastAsia="ru-RU"/>
        </w:rPr>
        <w:t>.</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В ходе работы были рассмотрены два основных способа исследования исполняемых файлов: динамический и статический анализ. Были изучены способы обхода защиты от исследования исполняемых файлов. В ходе исследования была реализована модель системы защиты исполняемых файлов.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141AC5">
        <w:rPr>
          <w:rFonts w:ascii="Times New Roman" w:eastAsia="Times New Roman" w:hAnsi="Times New Roman" w:cs="Times New Roman"/>
          <w:bCs/>
          <w:color w:val="171717" w:themeColor="background2" w:themeShade="1A"/>
          <w:sz w:val="24"/>
          <w:szCs w:val="24"/>
          <w:lang w:eastAsia="ru-RU"/>
        </w:rPr>
        <w:t>Подтема</w:t>
      </w:r>
      <w:proofErr w:type="spellEnd"/>
      <w:r w:rsidRPr="00141AC5">
        <w:rPr>
          <w:rFonts w:ascii="Times New Roman" w:eastAsia="Times New Roman" w:hAnsi="Times New Roman" w:cs="Times New Roman"/>
          <w:bCs/>
          <w:color w:val="171717" w:themeColor="background2" w:themeShade="1A"/>
          <w:sz w:val="24"/>
          <w:szCs w:val="24"/>
          <w:lang w:eastAsia="ru-RU"/>
        </w:rPr>
        <w:t xml:space="preserve"> 7:</w:t>
      </w:r>
      <w:r w:rsidRPr="002D2A32">
        <w:rPr>
          <w:rFonts w:ascii="Times New Roman" w:eastAsia="Times New Roman" w:hAnsi="Times New Roman" w:cs="Times New Roman"/>
          <w:color w:val="171717" w:themeColor="background2" w:themeShade="1A"/>
          <w:sz w:val="24"/>
          <w:szCs w:val="24"/>
          <w:lang w:eastAsia="ru-RU"/>
        </w:rPr>
        <w:t xml:space="preserve"> Моделирование процесса выбора состава технических средств системы защиты информации информационной системы малого предприятия.</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141AC5">
        <w:rPr>
          <w:rFonts w:ascii="Times New Roman" w:eastAsia="Times New Roman" w:hAnsi="Times New Roman" w:cs="Times New Roman"/>
          <w:color w:val="171717" w:themeColor="background2" w:themeShade="1A"/>
          <w:sz w:val="24"/>
          <w:szCs w:val="24"/>
          <w:lang w:eastAsia="ru-RU"/>
        </w:rPr>
        <w:t>Этап 3.</w:t>
      </w:r>
      <w:r w:rsidRPr="00141AC5">
        <w:rPr>
          <w:rFonts w:ascii="Times New Roman" w:eastAsia="Times New Roman" w:hAnsi="Times New Roman" w:cs="Times New Roman"/>
          <w:i/>
          <w:color w:val="171717" w:themeColor="background2" w:themeShade="1A"/>
          <w:sz w:val="24"/>
          <w:szCs w:val="24"/>
          <w:lang w:eastAsia="ru-RU"/>
        </w:rPr>
        <w:t xml:space="preserve"> </w:t>
      </w:r>
      <w:r w:rsidRPr="00141AC5">
        <w:rPr>
          <w:rFonts w:ascii="Times New Roman" w:eastAsia="Times New Roman" w:hAnsi="Times New Roman" w:cs="Times New Roman"/>
          <w:bCs/>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преп. И.В. Луценко.</w:t>
      </w:r>
    </w:p>
    <w:p w:rsidR="002D2A32" w:rsidRPr="002D2A32" w:rsidRDefault="002D2A32" w:rsidP="002D2A32">
      <w:pPr>
        <w:shd w:val="clear" w:color="auto" w:fill="FFFFFF"/>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Реализовать систему, которая будет состоят в виде комплекса. Первая часть будет представлена в виде веб-сервиса где будет находится база данных и оценка серьезности </w:t>
      </w:r>
      <w:r w:rsidRPr="002D2A32">
        <w:rPr>
          <w:rFonts w:ascii="Times New Roman" w:eastAsia="Times New Roman" w:hAnsi="Times New Roman" w:cs="Times New Roman"/>
          <w:color w:val="171717" w:themeColor="background2" w:themeShade="1A"/>
          <w:sz w:val="24"/>
          <w:szCs w:val="24"/>
          <w:lang w:eastAsia="ru-RU"/>
        </w:rPr>
        <w:lastRenderedPageBreak/>
        <w:t>нанесения ущерба и последствий при успешной выполнения атаки. При вводе объектов для защиты и базы данных угроз система с помощью математической модели построит оптимальный вариант политики безопасности. Вторая часть системы предназначена для обновления угроз с базы угроз ФСТЭК и повторное прохождения теста и нахождения уязвимых мест в системе защиты и оперативного решения для повышение угрозам атакам. </w:t>
      </w:r>
    </w:p>
    <w:p w:rsidR="002D2A32" w:rsidRPr="002D2A32" w:rsidRDefault="002D2A32" w:rsidP="002D2A32">
      <w:pPr>
        <w:shd w:val="clear" w:color="auto" w:fill="FFFFFF"/>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shd w:val="clear" w:color="auto" w:fill="FFFFFF"/>
          <w:lang w:eastAsia="ru-RU"/>
        </w:rPr>
        <w:t>Применение автоматизированной системы возможно, как в научных целях, так и для проектирования эффективных систем защиты информации на различных предприятиях. Разработанная автоматизированная система позволяет получать для объекта законченный проект системы защиты. </w:t>
      </w:r>
    </w:p>
    <w:p w:rsidR="002D2A32" w:rsidRPr="002D2A32" w:rsidRDefault="002D2A32" w:rsidP="002D2A32">
      <w:pPr>
        <w:shd w:val="clear" w:color="auto" w:fill="FFFFFF"/>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shd w:val="clear" w:color="auto" w:fill="FFFFFF"/>
          <w:lang w:eastAsia="ru-RU"/>
        </w:rPr>
        <w:t>Результатом работы является комплект документов на проектирование комплексной защиты, в состав которой входят: </w:t>
      </w:r>
    </w:p>
    <w:p w:rsidR="002D2A32" w:rsidRPr="002D2A32" w:rsidRDefault="002D2A32" w:rsidP="002D2A32">
      <w:pPr>
        <w:shd w:val="clear" w:color="auto" w:fill="FFFFFF"/>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shd w:val="clear" w:color="auto" w:fill="FFFFFF"/>
          <w:lang w:eastAsia="ru-RU"/>
        </w:rPr>
        <w:t>1) Список, против каких угроз данные меры будут эффективными. </w:t>
      </w:r>
    </w:p>
    <w:p w:rsidR="002D2A32" w:rsidRPr="002D2A32" w:rsidRDefault="002D2A32" w:rsidP="002D2A32">
      <w:pPr>
        <w:shd w:val="clear" w:color="auto" w:fill="FFFFFF"/>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shd w:val="clear" w:color="auto" w:fill="FFFFFF"/>
          <w:lang w:eastAsia="ru-RU"/>
        </w:rPr>
        <w:t>2) Список, средств и методов защиты. </w:t>
      </w:r>
    </w:p>
    <w:p w:rsidR="002D2A32" w:rsidRPr="002D2A32" w:rsidRDefault="002D2A32" w:rsidP="002D2A32">
      <w:pPr>
        <w:shd w:val="clear" w:color="auto" w:fill="FFFFFF"/>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shd w:val="clear" w:color="auto" w:fill="FFFFFF"/>
          <w:lang w:eastAsia="ru-RU"/>
        </w:rPr>
        <w:t>3) Рекомендации, при создании комплексной системы защиты информации информационной системы малого предприятия. </w:t>
      </w:r>
    </w:p>
    <w:p w:rsidR="002D2A32" w:rsidRPr="002D2A32" w:rsidRDefault="002D2A32" w:rsidP="002D2A32">
      <w:pPr>
        <w:shd w:val="clear" w:color="auto" w:fill="FFFFFF"/>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shd w:val="clear" w:color="auto" w:fill="FFFFFF"/>
          <w:lang w:eastAsia="ru-RU"/>
        </w:rPr>
        <w:t>Таким образом, предложенный подход создания автоматизированной системы для проектирования комплексной системы защиты может быть использован для широкого круга объектов, нуждающихся в защите. </w:t>
      </w:r>
    </w:p>
    <w:p w:rsidR="002D2A32" w:rsidRPr="002D2A32" w:rsidRDefault="002D2A32" w:rsidP="002D2A32">
      <w:pPr>
        <w:spacing w:after="0" w:line="240" w:lineRule="auto"/>
        <w:ind w:firstLine="709"/>
        <w:jc w:val="both"/>
        <w:rPr>
          <w:rFonts w:ascii="Times New Roman" w:eastAsia="Times New Roman" w:hAnsi="Times New Roman" w:cs="Times New Roman"/>
          <w:bCs/>
          <w:i/>
          <w:color w:val="171717" w:themeColor="background2" w:themeShade="1A"/>
          <w:sz w:val="24"/>
          <w:szCs w:val="24"/>
          <w:lang w:eastAsia="ru-RU"/>
        </w:rPr>
      </w:pPr>
    </w:p>
    <w:p w:rsidR="002D2A32" w:rsidRPr="002D2A32" w:rsidRDefault="002D2A32" w:rsidP="002D2A32">
      <w:pPr>
        <w:spacing w:after="0" w:line="240" w:lineRule="auto"/>
        <w:ind w:firstLine="709"/>
        <w:jc w:val="center"/>
        <w:rPr>
          <w:rFonts w:ascii="Times New Roman" w:eastAsia="Times New Roman" w:hAnsi="Times New Roman" w:cs="Times New Roman"/>
          <w:color w:val="171717" w:themeColor="background2" w:themeShade="1A"/>
          <w:sz w:val="24"/>
          <w:szCs w:val="24"/>
          <w:lang w:eastAsia="ru-RU"/>
        </w:rPr>
      </w:pPr>
    </w:p>
    <w:p w:rsidR="002D2A32" w:rsidRPr="002D2A32" w:rsidRDefault="002D2A32"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r w:rsidRPr="002D2A32">
        <w:rPr>
          <w:rFonts w:ascii="Times New Roman" w:eastAsia="Times New Roman" w:hAnsi="Times New Roman" w:cs="Times New Roman"/>
          <w:b/>
          <w:iCs/>
          <w:color w:val="171717" w:themeColor="background2" w:themeShade="1A"/>
          <w:sz w:val="24"/>
          <w:szCs w:val="24"/>
          <w:lang w:eastAsia="ru-RU"/>
        </w:rPr>
        <w:t xml:space="preserve">Кафедра </w:t>
      </w:r>
      <w:r w:rsidRPr="002D2A32">
        <w:rPr>
          <w:rFonts w:ascii="Times New Roman" w:eastAsia="Times New Roman" w:hAnsi="Times New Roman" w:cs="Times New Roman"/>
          <w:b/>
          <w:bCs/>
          <w:color w:val="171717" w:themeColor="background2" w:themeShade="1A"/>
          <w:sz w:val="24"/>
          <w:szCs w:val="24"/>
          <w:lang w:eastAsia="ru-RU"/>
        </w:rPr>
        <w:t>менеджмента</w:t>
      </w:r>
    </w:p>
    <w:p w:rsidR="002D2A32" w:rsidRPr="002D2A32" w:rsidRDefault="002D2A32"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r w:rsidRPr="002D2A32">
        <w:rPr>
          <w:rFonts w:ascii="Times New Roman" w:eastAsia="Times New Roman" w:hAnsi="Times New Roman" w:cs="Times New Roman"/>
          <w:b/>
          <w:iCs/>
          <w:color w:val="171717" w:themeColor="background2" w:themeShade="1A"/>
          <w:sz w:val="24"/>
          <w:szCs w:val="24"/>
          <w:lang w:eastAsia="ru-RU"/>
        </w:rPr>
        <w:t>(зав. каф.</w:t>
      </w:r>
      <w:r w:rsidRPr="002D2A32">
        <w:rPr>
          <w:rFonts w:ascii="Times New Roman" w:eastAsia="Times New Roman" w:hAnsi="Times New Roman" w:cs="Times New Roman"/>
          <w:b/>
          <w:color w:val="171717" w:themeColor="background2" w:themeShade="1A"/>
          <w:sz w:val="24"/>
          <w:szCs w:val="24"/>
          <w:lang w:eastAsia="ru-RU"/>
        </w:rPr>
        <w:t xml:space="preserve"> –  канд. э. наук, доц. Д.М. </w:t>
      </w:r>
      <w:proofErr w:type="spellStart"/>
      <w:r w:rsidRPr="002D2A32">
        <w:rPr>
          <w:rFonts w:ascii="Times New Roman" w:eastAsia="Times New Roman" w:hAnsi="Times New Roman" w:cs="Times New Roman"/>
          <w:b/>
          <w:color w:val="171717" w:themeColor="background2" w:themeShade="1A"/>
          <w:sz w:val="24"/>
          <w:szCs w:val="24"/>
          <w:lang w:eastAsia="ru-RU"/>
        </w:rPr>
        <w:t>Трач</w:t>
      </w:r>
      <w:proofErr w:type="spellEnd"/>
      <w:r w:rsidRPr="002D2A32">
        <w:rPr>
          <w:rFonts w:ascii="Times New Roman" w:eastAsia="Times New Roman" w:hAnsi="Times New Roman" w:cs="Times New Roman"/>
          <w:b/>
          <w:color w:val="171717" w:themeColor="background2" w:themeShade="1A"/>
          <w:sz w:val="24"/>
          <w:szCs w:val="24"/>
          <w:lang w:eastAsia="ru-RU"/>
        </w:rPr>
        <w:t>)</w:t>
      </w:r>
    </w:p>
    <w:p w:rsidR="002D2A32" w:rsidRPr="002D2A32" w:rsidRDefault="002D2A32" w:rsidP="002D2A32">
      <w:pPr>
        <w:spacing w:after="0" w:line="240" w:lineRule="auto"/>
        <w:ind w:firstLine="709"/>
        <w:jc w:val="both"/>
        <w:rPr>
          <w:rFonts w:ascii="Times New Roman" w:eastAsia="Times New Roman" w:hAnsi="Times New Roman" w:cs="Times New Roman"/>
          <w:b/>
          <w:iCs/>
          <w:color w:val="171717" w:themeColor="background2" w:themeShade="1A"/>
          <w:sz w:val="24"/>
          <w:szCs w:val="24"/>
          <w:lang w:eastAsia="ru-RU"/>
        </w:rPr>
      </w:pPr>
    </w:p>
    <w:p w:rsidR="002D2A32" w:rsidRPr="00141AC5" w:rsidRDefault="002D2A32" w:rsidP="002D2A32">
      <w:pPr>
        <w:spacing w:after="0" w:line="240" w:lineRule="auto"/>
        <w:ind w:firstLine="709"/>
        <w:jc w:val="both"/>
        <w:rPr>
          <w:rFonts w:ascii="Times New Roman" w:eastAsia="Times New Roman" w:hAnsi="Times New Roman" w:cs="Times New Roman"/>
          <w:b/>
          <w:i/>
          <w:iCs/>
          <w:color w:val="171717" w:themeColor="background2" w:themeShade="1A"/>
          <w:sz w:val="24"/>
          <w:szCs w:val="24"/>
          <w:lang w:eastAsia="ru-RU"/>
        </w:rPr>
      </w:pPr>
      <w:r w:rsidRPr="00141AC5">
        <w:rPr>
          <w:rFonts w:ascii="Times New Roman" w:eastAsia="Times New Roman" w:hAnsi="Times New Roman" w:cs="Times New Roman"/>
          <w:b/>
          <w:i/>
          <w:iCs/>
          <w:color w:val="171717" w:themeColor="background2" w:themeShade="1A"/>
          <w:sz w:val="24"/>
          <w:szCs w:val="24"/>
          <w:lang w:eastAsia="ru-RU"/>
        </w:rPr>
        <w:t>Тематика научных исследований:</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141AC5">
        <w:rPr>
          <w:rFonts w:ascii="Times New Roman" w:eastAsia="Times New Roman" w:hAnsi="Times New Roman" w:cs="Times New Roman"/>
          <w:iCs/>
          <w:color w:val="171717" w:themeColor="background2" w:themeShade="1A"/>
          <w:sz w:val="24"/>
          <w:szCs w:val="24"/>
          <w:lang w:eastAsia="ru-RU"/>
        </w:rPr>
        <w:t xml:space="preserve">Тема: </w:t>
      </w:r>
      <w:r w:rsidRPr="002D2A32">
        <w:rPr>
          <w:rFonts w:ascii="Times New Roman" w:eastAsia="Times New Roman" w:hAnsi="Times New Roman" w:cs="Times New Roman"/>
          <w:iCs/>
          <w:color w:val="171717" w:themeColor="background2" w:themeShade="1A"/>
          <w:sz w:val="24"/>
          <w:szCs w:val="24"/>
          <w:lang w:eastAsia="ru-RU"/>
        </w:rPr>
        <w:t>Проблемы социально-экономического развития Республики в условиях неопределенности. Период исследования (2017-2021 гг.).</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141AC5">
        <w:rPr>
          <w:rFonts w:ascii="Times New Roman" w:eastAsia="Times New Roman" w:hAnsi="Times New Roman" w:cs="Times New Roman"/>
          <w:iCs/>
          <w:color w:val="171717" w:themeColor="background2" w:themeShade="1A"/>
          <w:sz w:val="24"/>
          <w:szCs w:val="24"/>
          <w:lang w:eastAsia="ru-RU"/>
        </w:rPr>
        <w:t>Тема 1.</w:t>
      </w:r>
      <w:r w:rsidRPr="002D2A32">
        <w:rPr>
          <w:rFonts w:ascii="Times New Roman" w:eastAsia="Times New Roman" w:hAnsi="Times New Roman" w:cs="Times New Roman"/>
          <w:iCs/>
          <w:color w:val="171717" w:themeColor="background2" w:themeShade="1A"/>
          <w:sz w:val="24"/>
          <w:szCs w:val="24"/>
          <w:lang w:eastAsia="ru-RU"/>
        </w:rPr>
        <w:t xml:space="preserve"> </w:t>
      </w:r>
      <w:proofErr w:type="spellStart"/>
      <w:r w:rsidRPr="002D2A32">
        <w:rPr>
          <w:rFonts w:ascii="Times New Roman" w:eastAsia="Times New Roman" w:hAnsi="Times New Roman" w:cs="Times New Roman"/>
          <w:iCs/>
          <w:color w:val="171717" w:themeColor="background2" w:themeShade="1A"/>
          <w:sz w:val="24"/>
          <w:szCs w:val="24"/>
          <w:lang w:eastAsia="ru-RU"/>
        </w:rPr>
        <w:t>Подтема</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1. Совершенствование управления развитием агропромышленного комплекса региона. </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141AC5">
        <w:rPr>
          <w:rFonts w:ascii="Times New Roman" w:eastAsia="Times New Roman" w:hAnsi="Times New Roman" w:cs="Times New Roman"/>
          <w:iCs/>
          <w:color w:val="171717" w:themeColor="background2" w:themeShade="1A"/>
          <w:sz w:val="24"/>
          <w:szCs w:val="24"/>
          <w:lang w:eastAsia="ru-RU"/>
        </w:rPr>
        <w:t>Исполнители:</w:t>
      </w:r>
      <w:r w:rsidRPr="002D2A32">
        <w:rPr>
          <w:rFonts w:ascii="Times New Roman" w:eastAsia="Times New Roman" w:hAnsi="Times New Roman" w:cs="Times New Roman"/>
          <w:iCs/>
          <w:color w:val="171717" w:themeColor="background2" w:themeShade="1A"/>
          <w:sz w:val="24"/>
          <w:szCs w:val="24"/>
          <w:lang w:eastAsia="ru-RU"/>
        </w:rPr>
        <w:t xml:space="preserve"> доц. </w:t>
      </w:r>
      <w:proofErr w:type="spellStart"/>
      <w:r w:rsidRPr="002D2A32">
        <w:rPr>
          <w:rFonts w:ascii="Times New Roman" w:eastAsia="Times New Roman" w:hAnsi="Times New Roman" w:cs="Times New Roman"/>
          <w:iCs/>
          <w:color w:val="171717" w:themeColor="background2" w:themeShade="1A"/>
          <w:sz w:val="24"/>
          <w:szCs w:val="24"/>
          <w:lang w:eastAsia="ru-RU"/>
        </w:rPr>
        <w:t>Трач</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Д.М., доц. Мельничук Л.Д., преп.-стажер Олейник А.О.</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141AC5">
        <w:rPr>
          <w:rFonts w:ascii="Times New Roman" w:eastAsia="Times New Roman" w:hAnsi="Times New Roman" w:cs="Times New Roman"/>
          <w:iCs/>
          <w:color w:val="171717" w:themeColor="background2" w:themeShade="1A"/>
          <w:sz w:val="24"/>
          <w:szCs w:val="24"/>
          <w:lang w:eastAsia="ru-RU"/>
        </w:rPr>
        <w:t xml:space="preserve">Тема 1. </w:t>
      </w:r>
      <w:proofErr w:type="spellStart"/>
      <w:r w:rsidRPr="002D2A32">
        <w:rPr>
          <w:rFonts w:ascii="Times New Roman" w:eastAsia="Times New Roman" w:hAnsi="Times New Roman" w:cs="Times New Roman"/>
          <w:iCs/>
          <w:color w:val="171717" w:themeColor="background2" w:themeShade="1A"/>
          <w:sz w:val="24"/>
          <w:szCs w:val="24"/>
          <w:lang w:eastAsia="ru-RU"/>
        </w:rPr>
        <w:t>Подтема</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2. Оценка и развитие инновационного потенциала региона.</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141AC5">
        <w:rPr>
          <w:rFonts w:ascii="Times New Roman" w:eastAsia="Times New Roman" w:hAnsi="Times New Roman" w:cs="Times New Roman"/>
          <w:iCs/>
          <w:color w:val="171717" w:themeColor="background2" w:themeShade="1A"/>
          <w:sz w:val="24"/>
          <w:szCs w:val="24"/>
          <w:lang w:eastAsia="ru-RU"/>
        </w:rPr>
        <w:t>Исполнители:</w:t>
      </w:r>
      <w:r w:rsidRPr="002D2A32">
        <w:rPr>
          <w:rFonts w:ascii="Times New Roman" w:eastAsia="Times New Roman" w:hAnsi="Times New Roman" w:cs="Times New Roman"/>
          <w:iCs/>
          <w:color w:val="171717" w:themeColor="background2" w:themeShade="1A"/>
          <w:sz w:val="24"/>
          <w:szCs w:val="24"/>
          <w:lang w:eastAsia="ru-RU"/>
        </w:rPr>
        <w:t xml:space="preserve"> доц. </w:t>
      </w:r>
      <w:proofErr w:type="spellStart"/>
      <w:r w:rsidRPr="002D2A32">
        <w:rPr>
          <w:rFonts w:ascii="Times New Roman" w:eastAsia="Times New Roman" w:hAnsi="Times New Roman" w:cs="Times New Roman"/>
          <w:iCs/>
          <w:color w:val="171717" w:themeColor="background2" w:themeShade="1A"/>
          <w:sz w:val="24"/>
          <w:szCs w:val="24"/>
          <w:lang w:eastAsia="ru-RU"/>
        </w:rPr>
        <w:t>Трач</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Д.М., ст. преп. Попик И.И.</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iCs/>
          <w:color w:val="171717" w:themeColor="background2" w:themeShade="1A"/>
          <w:sz w:val="24"/>
          <w:szCs w:val="24"/>
          <w:lang w:eastAsia="ru-RU"/>
        </w:rPr>
        <w:t>Подтема</w:t>
      </w:r>
      <w:proofErr w:type="spellEnd"/>
      <w:r w:rsidRPr="00D17B5A">
        <w:rPr>
          <w:rFonts w:ascii="Times New Roman" w:eastAsia="Times New Roman" w:hAnsi="Times New Roman" w:cs="Times New Roman"/>
          <w:iCs/>
          <w:color w:val="171717" w:themeColor="background2" w:themeShade="1A"/>
          <w:sz w:val="24"/>
          <w:szCs w:val="24"/>
          <w:lang w:eastAsia="ru-RU"/>
        </w:rPr>
        <w:t xml:space="preserve"> 3.</w:t>
      </w:r>
      <w:r w:rsidRPr="002D2A32">
        <w:rPr>
          <w:rFonts w:ascii="Times New Roman" w:eastAsia="Times New Roman" w:hAnsi="Times New Roman" w:cs="Times New Roman"/>
          <w:iCs/>
          <w:color w:val="171717" w:themeColor="background2" w:themeShade="1A"/>
          <w:sz w:val="24"/>
          <w:szCs w:val="24"/>
          <w:lang w:eastAsia="ru-RU"/>
        </w:rPr>
        <w:t xml:space="preserve"> Управление инновационной деятельностью учреждений профессионального образования региона (на примере </w:t>
      </w:r>
      <w:proofErr w:type="spellStart"/>
      <w:r w:rsidRPr="002D2A32">
        <w:rPr>
          <w:rFonts w:ascii="Times New Roman" w:eastAsia="Times New Roman" w:hAnsi="Times New Roman" w:cs="Times New Roman"/>
          <w:iCs/>
          <w:color w:val="171717" w:themeColor="background2" w:themeShade="1A"/>
          <w:sz w:val="24"/>
          <w:szCs w:val="24"/>
          <w:lang w:eastAsia="ru-RU"/>
        </w:rPr>
        <w:t>Рыбницкого</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филиала ГОУ ПГУ им. Т.Г. Шевченко). </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Исполнители: </w:t>
      </w:r>
      <w:r w:rsidRPr="002D2A32">
        <w:rPr>
          <w:rFonts w:ascii="Times New Roman" w:eastAsia="Times New Roman" w:hAnsi="Times New Roman" w:cs="Times New Roman"/>
          <w:iCs/>
          <w:color w:val="171717" w:themeColor="background2" w:themeShade="1A"/>
          <w:sz w:val="24"/>
          <w:szCs w:val="24"/>
          <w:lang w:eastAsia="ru-RU"/>
        </w:rPr>
        <w:t xml:space="preserve">доц. </w:t>
      </w:r>
      <w:proofErr w:type="spellStart"/>
      <w:r w:rsidRPr="002D2A32">
        <w:rPr>
          <w:rFonts w:ascii="Times New Roman" w:eastAsia="Times New Roman" w:hAnsi="Times New Roman" w:cs="Times New Roman"/>
          <w:iCs/>
          <w:color w:val="171717" w:themeColor="background2" w:themeShade="1A"/>
          <w:sz w:val="24"/>
          <w:szCs w:val="24"/>
          <w:lang w:eastAsia="ru-RU"/>
        </w:rPr>
        <w:t>Трач</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Д.М., преп. Сычева И.И.</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iCs/>
          <w:color w:val="171717" w:themeColor="background2" w:themeShade="1A"/>
          <w:sz w:val="24"/>
          <w:szCs w:val="24"/>
          <w:lang w:eastAsia="ru-RU"/>
        </w:rPr>
        <w:t>Подтема</w:t>
      </w:r>
      <w:proofErr w:type="spellEnd"/>
      <w:r w:rsidRPr="00D17B5A">
        <w:rPr>
          <w:rFonts w:ascii="Times New Roman" w:eastAsia="Times New Roman" w:hAnsi="Times New Roman" w:cs="Times New Roman"/>
          <w:iCs/>
          <w:color w:val="171717" w:themeColor="background2" w:themeShade="1A"/>
          <w:sz w:val="24"/>
          <w:szCs w:val="24"/>
          <w:lang w:eastAsia="ru-RU"/>
        </w:rPr>
        <w:t xml:space="preserve"> 4.</w:t>
      </w:r>
      <w:r w:rsidRPr="002D2A32">
        <w:rPr>
          <w:rFonts w:ascii="Times New Roman" w:eastAsia="Times New Roman" w:hAnsi="Times New Roman" w:cs="Times New Roman"/>
          <w:iCs/>
          <w:color w:val="171717" w:themeColor="background2" w:themeShade="1A"/>
          <w:sz w:val="24"/>
          <w:szCs w:val="24"/>
          <w:lang w:eastAsia="ru-RU"/>
        </w:rPr>
        <w:t xml:space="preserve"> Трудовой потенциал Северного региона ПМР. </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Исполнитель:</w:t>
      </w:r>
      <w:r w:rsidRPr="002D2A32">
        <w:rPr>
          <w:rFonts w:ascii="Times New Roman" w:eastAsia="Times New Roman" w:hAnsi="Times New Roman" w:cs="Times New Roman"/>
          <w:iCs/>
          <w:color w:val="171717" w:themeColor="background2" w:themeShade="1A"/>
          <w:sz w:val="24"/>
          <w:szCs w:val="24"/>
          <w:lang w:eastAsia="ru-RU"/>
        </w:rPr>
        <w:t xml:space="preserve"> </w:t>
      </w:r>
      <w:proofErr w:type="spellStart"/>
      <w:r w:rsidRPr="002D2A32">
        <w:rPr>
          <w:rFonts w:ascii="Times New Roman" w:eastAsia="Times New Roman" w:hAnsi="Times New Roman" w:cs="Times New Roman"/>
          <w:iCs/>
          <w:color w:val="171717" w:themeColor="background2" w:themeShade="1A"/>
          <w:sz w:val="24"/>
          <w:szCs w:val="24"/>
          <w:lang w:eastAsia="ru-RU"/>
        </w:rPr>
        <w:t>Козьма</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Е.С.</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Тема 1.</w:t>
      </w:r>
      <w:r w:rsidRPr="002D2A32">
        <w:rPr>
          <w:rFonts w:ascii="Times New Roman" w:eastAsia="Times New Roman" w:hAnsi="Times New Roman" w:cs="Times New Roman"/>
          <w:iCs/>
          <w:color w:val="171717" w:themeColor="background2" w:themeShade="1A"/>
          <w:sz w:val="24"/>
          <w:szCs w:val="24"/>
          <w:lang w:eastAsia="ru-RU"/>
        </w:rPr>
        <w:t xml:space="preserve"> </w:t>
      </w:r>
      <w:proofErr w:type="spellStart"/>
      <w:r w:rsidRPr="002D2A32">
        <w:rPr>
          <w:rFonts w:ascii="Times New Roman" w:eastAsia="Times New Roman" w:hAnsi="Times New Roman" w:cs="Times New Roman"/>
          <w:iCs/>
          <w:color w:val="171717" w:themeColor="background2" w:themeShade="1A"/>
          <w:sz w:val="24"/>
          <w:szCs w:val="24"/>
          <w:lang w:eastAsia="ru-RU"/>
        </w:rPr>
        <w:t>Подтема</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5. </w:t>
      </w:r>
      <w:proofErr w:type="spellStart"/>
      <w:r w:rsidRPr="002D2A32">
        <w:rPr>
          <w:rFonts w:ascii="Times New Roman" w:eastAsia="Times New Roman" w:hAnsi="Times New Roman" w:cs="Times New Roman"/>
          <w:iCs/>
          <w:color w:val="171717" w:themeColor="background2" w:themeShade="1A"/>
          <w:sz w:val="24"/>
          <w:szCs w:val="24"/>
          <w:lang w:eastAsia="ru-RU"/>
        </w:rPr>
        <w:t>Самоменеджмент</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как фактор карьерного роста. </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Исполнитель:</w:t>
      </w:r>
      <w:r w:rsidRPr="002D2A32">
        <w:rPr>
          <w:rFonts w:ascii="Times New Roman" w:eastAsia="Times New Roman" w:hAnsi="Times New Roman" w:cs="Times New Roman"/>
          <w:iCs/>
          <w:color w:val="171717" w:themeColor="background2" w:themeShade="1A"/>
          <w:sz w:val="24"/>
          <w:szCs w:val="24"/>
          <w:lang w:eastAsia="ru-RU"/>
        </w:rPr>
        <w:t xml:space="preserve"> доц. </w:t>
      </w:r>
      <w:proofErr w:type="spellStart"/>
      <w:r w:rsidRPr="002D2A32">
        <w:rPr>
          <w:rFonts w:ascii="Times New Roman" w:eastAsia="Times New Roman" w:hAnsi="Times New Roman" w:cs="Times New Roman"/>
          <w:iCs/>
          <w:color w:val="171717" w:themeColor="background2" w:themeShade="1A"/>
          <w:sz w:val="24"/>
          <w:szCs w:val="24"/>
          <w:lang w:eastAsia="ru-RU"/>
        </w:rPr>
        <w:t>Брадик</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Г.М.</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iCs/>
          <w:color w:val="171717" w:themeColor="background2" w:themeShade="1A"/>
          <w:sz w:val="24"/>
          <w:szCs w:val="24"/>
          <w:lang w:eastAsia="ru-RU"/>
        </w:rPr>
        <w:t>Подтема</w:t>
      </w:r>
      <w:proofErr w:type="spellEnd"/>
      <w:r w:rsidRPr="00D17B5A">
        <w:rPr>
          <w:rFonts w:ascii="Times New Roman" w:eastAsia="Times New Roman" w:hAnsi="Times New Roman" w:cs="Times New Roman"/>
          <w:iCs/>
          <w:color w:val="171717" w:themeColor="background2" w:themeShade="1A"/>
          <w:sz w:val="24"/>
          <w:szCs w:val="24"/>
          <w:lang w:eastAsia="ru-RU"/>
        </w:rPr>
        <w:t xml:space="preserve"> 6.</w:t>
      </w:r>
      <w:r w:rsidRPr="002D2A32">
        <w:rPr>
          <w:rFonts w:ascii="Times New Roman" w:eastAsia="Times New Roman" w:hAnsi="Times New Roman" w:cs="Times New Roman"/>
          <w:iCs/>
          <w:color w:val="171717" w:themeColor="background2" w:themeShade="1A"/>
          <w:sz w:val="24"/>
          <w:szCs w:val="24"/>
          <w:lang w:eastAsia="ru-RU"/>
        </w:rPr>
        <w:t xml:space="preserve"> Анализ деятельности предприятий в разрезе отраслей промышленности северного региона республики (</w:t>
      </w:r>
      <w:proofErr w:type="spellStart"/>
      <w:r w:rsidRPr="002D2A32">
        <w:rPr>
          <w:rFonts w:ascii="Times New Roman" w:eastAsia="Times New Roman" w:hAnsi="Times New Roman" w:cs="Times New Roman"/>
          <w:iCs/>
          <w:color w:val="171717" w:themeColor="background2" w:themeShade="1A"/>
          <w:sz w:val="24"/>
          <w:szCs w:val="24"/>
          <w:lang w:eastAsia="ru-RU"/>
        </w:rPr>
        <w:t>Рыбницкий</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и Каменский р-ны).</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2D2A32">
        <w:rPr>
          <w:rFonts w:ascii="Times New Roman" w:eastAsia="Times New Roman" w:hAnsi="Times New Roman" w:cs="Times New Roman"/>
          <w:iCs/>
          <w:color w:val="171717" w:themeColor="background2" w:themeShade="1A"/>
          <w:sz w:val="24"/>
          <w:szCs w:val="24"/>
          <w:lang w:eastAsia="ru-RU"/>
        </w:rPr>
        <w:t xml:space="preserve">Исполнители: доц. </w:t>
      </w:r>
      <w:proofErr w:type="spellStart"/>
      <w:r w:rsidRPr="002D2A32">
        <w:rPr>
          <w:rFonts w:ascii="Times New Roman" w:eastAsia="Times New Roman" w:hAnsi="Times New Roman" w:cs="Times New Roman"/>
          <w:iCs/>
          <w:color w:val="171717" w:themeColor="background2" w:themeShade="1A"/>
          <w:sz w:val="24"/>
          <w:szCs w:val="24"/>
          <w:lang w:eastAsia="ru-RU"/>
        </w:rPr>
        <w:t>Трач</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М.И., ст. преп. Кравченко П.А.</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iCs/>
          <w:color w:val="171717" w:themeColor="background2" w:themeShade="1A"/>
          <w:sz w:val="24"/>
          <w:szCs w:val="24"/>
          <w:lang w:eastAsia="ru-RU"/>
        </w:rPr>
        <w:t>Подтема</w:t>
      </w:r>
      <w:proofErr w:type="spellEnd"/>
      <w:r w:rsidRPr="00D17B5A">
        <w:rPr>
          <w:rFonts w:ascii="Times New Roman" w:eastAsia="Times New Roman" w:hAnsi="Times New Roman" w:cs="Times New Roman"/>
          <w:iCs/>
          <w:color w:val="171717" w:themeColor="background2" w:themeShade="1A"/>
          <w:sz w:val="24"/>
          <w:szCs w:val="24"/>
          <w:lang w:eastAsia="ru-RU"/>
        </w:rPr>
        <w:t xml:space="preserve"> 7.</w:t>
      </w:r>
      <w:r w:rsidRPr="002D2A32">
        <w:rPr>
          <w:rFonts w:ascii="Times New Roman" w:eastAsia="Times New Roman" w:hAnsi="Times New Roman" w:cs="Times New Roman"/>
          <w:iCs/>
          <w:color w:val="171717" w:themeColor="background2" w:themeShade="1A"/>
          <w:sz w:val="24"/>
          <w:szCs w:val="24"/>
          <w:lang w:eastAsia="ru-RU"/>
        </w:rPr>
        <w:t xml:space="preserve"> Анализ демографических процессов в ПМР.</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Исполнитель:</w:t>
      </w:r>
      <w:r w:rsidRPr="002D2A32">
        <w:rPr>
          <w:rFonts w:ascii="Times New Roman" w:eastAsia="Times New Roman" w:hAnsi="Times New Roman" w:cs="Times New Roman"/>
          <w:iCs/>
          <w:color w:val="171717" w:themeColor="background2" w:themeShade="1A"/>
          <w:sz w:val="24"/>
          <w:szCs w:val="24"/>
          <w:lang w:eastAsia="ru-RU"/>
        </w:rPr>
        <w:t xml:space="preserve"> ст. преп. Луговая Н.Г.</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p>
    <w:p w:rsidR="002D2A32" w:rsidRPr="002D2A32" w:rsidRDefault="002D2A32" w:rsidP="002D2A32">
      <w:pPr>
        <w:spacing w:after="0" w:line="240" w:lineRule="auto"/>
        <w:ind w:firstLine="709"/>
        <w:jc w:val="center"/>
        <w:rPr>
          <w:rFonts w:ascii="Times New Roman" w:eastAsia="Times New Roman" w:hAnsi="Times New Roman" w:cs="Times New Roman"/>
          <w:b/>
          <w:iCs/>
          <w:color w:val="171717" w:themeColor="background2" w:themeShade="1A"/>
          <w:sz w:val="24"/>
          <w:szCs w:val="24"/>
          <w:lang w:eastAsia="ru-RU"/>
        </w:rPr>
      </w:pPr>
      <w:r w:rsidRPr="002D2A32">
        <w:rPr>
          <w:rFonts w:ascii="Times New Roman" w:eastAsia="Times New Roman" w:hAnsi="Times New Roman" w:cs="Times New Roman"/>
          <w:b/>
          <w:iCs/>
          <w:color w:val="171717" w:themeColor="background2" w:themeShade="1A"/>
          <w:sz w:val="24"/>
          <w:szCs w:val="24"/>
          <w:lang w:eastAsia="ru-RU"/>
        </w:rPr>
        <w:t>Результаты НИР:</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iCs/>
          <w:color w:val="171717" w:themeColor="background2" w:themeShade="1A"/>
          <w:sz w:val="24"/>
          <w:szCs w:val="24"/>
          <w:lang w:eastAsia="ru-RU"/>
        </w:rPr>
        <w:t>Подтема</w:t>
      </w:r>
      <w:proofErr w:type="spellEnd"/>
      <w:r w:rsidRPr="00D17B5A">
        <w:rPr>
          <w:rFonts w:ascii="Times New Roman" w:eastAsia="Times New Roman" w:hAnsi="Times New Roman" w:cs="Times New Roman"/>
          <w:iCs/>
          <w:color w:val="171717" w:themeColor="background2" w:themeShade="1A"/>
          <w:sz w:val="24"/>
          <w:szCs w:val="24"/>
          <w:lang w:eastAsia="ru-RU"/>
        </w:rPr>
        <w:t xml:space="preserve"> 1.</w:t>
      </w:r>
      <w:r w:rsidRPr="002D2A32">
        <w:rPr>
          <w:rFonts w:ascii="Times New Roman" w:eastAsia="Times New Roman" w:hAnsi="Times New Roman" w:cs="Times New Roman"/>
          <w:iCs/>
          <w:color w:val="171717" w:themeColor="background2" w:themeShade="1A"/>
          <w:sz w:val="24"/>
          <w:szCs w:val="24"/>
          <w:lang w:eastAsia="ru-RU"/>
        </w:rPr>
        <w:t xml:space="preserve"> Совершенствование управления развитием агропромышленного комплекса региона. </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Исполнители: </w:t>
      </w:r>
      <w:r w:rsidRPr="002D2A32">
        <w:rPr>
          <w:rFonts w:ascii="Times New Roman" w:eastAsia="Times New Roman" w:hAnsi="Times New Roman" w:cs="Times New Roman"/>
          <w:iCs/>
          <w:color w:val="171717" w:themeColor="background2" w:themeShade="1A"/>
          <w:sz w:val="24"/>
          <w:szCs w:val="24"/>
          <w:lang w:eastAsia="ru-RU"/>
        </w:rPr>
        <w:t xml:space="preserve">доц. </w:t>
      </w:r>
      <w:proofErr w:type="spellStart"/>
      <w:r w:rsidRPr="002D2A32">
        <w:rPr>
          <w:rFonts w:ascii="Times New Roman" w:eastAsia="Times New Roman" w:hAnsi="Times New Roman" w:cs="Times New Roman"/>
          <w:iCs/>
          <w:color w:val="171717" w:themeColor="background2" w:themeShade="1A"/>
          <w:sz w:val="24"/>
          <w:szCs w:val="24"/>
          <w:lang w:eastAsia="ru-RU"/>
        </w:rPr>
        <w:t>Трач</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Д.М., Мельничук Л.Д., Олейник А.О.</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2D2A32">
        <w:rPr>
          <w:rFonts w:ascii="Times New Roman" w:eastAsia="Times New Roman" w:hAnsi="Times New Roman" w:cs="Times New Roman"/>
          <w:iCs/>
          <w:color w:val="171717" w:themeColor="background2" w:themeShade="1A"/>
          <w:sz w:val="24"/>
          <w:szCs w:val="24"/>
          <w:lang w:eastAsia="ru-RU"/>
        </w:rPr>
        <w:t xml:space="preserve">Был проведен анализ финансового состояния организаций агропромышленного комплекса и разработаны рекомендации пространственного размещения сил агропромышленного комплекса ПМР как фактора их финансовой устойчивости.  Были </w:t>
      </w:r>
      <w:r w:rsidRPr="002D2A32">
        <w:rPr>
          <w:rFonts w:ascii="Times New Roman" w:eastAsia="Times New Roman" w:hAnsi="Times New Roman" w:cs="Times New Roman"/>
          <w:iCs/>
          <w:color w:val="171717" w:themeColor="background2" w:themeShade="1A"/>
          <w:sz w:val="24"/>
          <w:szCs w:val="24"/>
          <w:lang w:eastAsia="ru-RU"/>
        </w:rPr>
        <w:lastRenderedPageBreak/>
        <w:t xml:space="preserve">представлены рекомендации по совершенствованию управления деловой активностью сельскохозяйственных организаций. Материалы использованы при подготовке докторской диссертации на тему «Влияние финансового менеджмента на устойчивое развитие сельскохозяйственных предприятий ПМР». Научные публикации по теме исследования представлены в научных изданиях ВАК, РИНЦ, Международных научно-практических конференциях и изданиях регионального уровня. Материалы использованы в учебном процессе, в процессе руководства подготовкой ВКР уровня </w:t>
      </w:r>
      <w:proofErr w:type="spellStart"/>
      <w:r w:rsidRPr="002D2A32">
        <w:rPr>
          <w:rFonts w:ascii="Times New Roman" w:eastAsia="Times New Roman" w:hAnsi="Times New Roman" w:cs="Times New Roman"/>
          <w:iCs/>
          <w:color w:val="171717" w:themeColor="background2" w:themeShade="1A"/>
          <w:sz w:val="24"/>
          <w:szCs w:val="24"/>
          <w:lang w:eastAsia="ru-RU"/>
        </w:rPr>
        <w:t>бакалавриата</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и магистратуры, в процессе научного руководства аспирантами.</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iCs/>
          <w:color w:val="171717" w:themeColor="background2" w:themeShade="1A"/>
          <w:sz w:val="24"/>
          <w:szCs w:val="24"/>
          <w:lang w:eastAsia="ru-RU"/>
        </w:rPr>
        <w:t>Подтема</w:t>
      </w:r>
      <w:proofErr w:type="spellEnd"/>
      <w:r w:rsidRPr="00D17B5A">
        <w:rPr>
          <w:rFonts w:ascii="Times New Roman" w:eastAsia="Times New Roman" w:hAnsi="Times New Roman" w:cs="Times New Roman"/>
          <w:iCs/>
          <w:color w:val="171717" w:themeColor="background2" w:themeShade="1A"/>
          <w:sz w:val="24"/>
          <w:szCs w:val="24"/>
          <w:lang w:eastAsia="ru-RU"/>
        </w:rPr>
        <w:t xml:space="preserve"> 2.</w:t>
      </w:r>
      <w:r w:rsidRPr="002D2A32">
        <w:rPr>
          <w:rFonts w:ascii="Times New Roman" w:eastAsia="Times New Roman" w:hAnsi="Times New Roman" w:cs="Times New Roman"/>
          <w:iCs/>
          <w:color w:val="171717" w:themeColor="background2" w:themeShade="1A"/>
          <w:sz w:val="24"/>
          <w:szCs w:val="24"/>
          <w:lang w:eastAsia="ru-RU"/>
        </w:rPr>
        <w:t xml:space="preserve"> Оценка и развитие инновационного потенциала региона.</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Исполнители:</w:t>
      </w:r>
      <w:r w:rsidRPr="002D2A32">
        <w:rPr>
          <w:rFonts w:ascii="Times New Roman" w:eastAsia="Times New Roman" w:hAnsi="Times New Roman" w:cs="Times New Roman"/>
          <w:b/>
          <w:iCs/>
          <w:color w:val="171717" w:themeColor="background2" w:themeShade="1A"/>
          <w:sz w:val="24"/>
          <w:szCs w:val="24"/>
          <w:lang w:eastAsia="ru-RU"/>
        </w:rPr>
        <w:t xml:space="preserve"> </w:t>
      </w:r>
      <w:r w:rsidRPr="002D2A32">
        <w:rPr>
          <w:rFonts w:ascii="Times New Roman" w:eastAsia="Times New Roman" w:hAnsi="Times New Roman" w:cs="Times New Roman"/>
          <w:iCs/>
          <w:color w:val="171717" w:themeColor="background2" w:themeShade="1A"/>
          <w:sz w:val="24"/>
          <w:szCs w:val="24"/>
          <w:lang w:eastAsia="ru-RU"/>
        </w:rPr>
        <w:t>доц.</w:t>
      </w:r>
      <w:r w:rsidRPr="002D2A32">
        <w:rPr>
          <w:rFonts w:ascii="Times New Roman" w:eastAsia="Times New Roman" w:hAnsi="Times New Roman" w:cs="Times New Roman"/>
          <w:b/>
          <w:iCs/>
          <w:color w:val="171717" w:themeColor="background2" w:themeShade="1A"/>
          <w:sz w:val="24"/>
          <w:szCs w:val="24"/>
          <w:lang w:eastAsia="ru-RU"/>
        </w:rPr>
        <w:t xml:space="preserve"> </w:t>
      </w:r>
      <w:proofErr w:type="spellStart"/>
      <w:r w:rsidRPr="002D2A32">
        <w:rPr>
          <w:rFonts w:ascii="Times New Roman" w:eastAsia="Times New Roman" w:hAnsi="Times New Roman" w:cs="Times New Roman"/>
          <w:iCs/>
          <w:color w:val="171717" w:themeColor="background2" w:themeShade="1A"/>
          <w:sz w:val="24"/>
          <w:szCs w:val="24"/>
          <w:lang w:eastAsia="ru-RU"/>
        </w:rPr>
        <w:t>Трач</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Д.М., ст. </w:t>
      </w:r>
      <w:proofErr w:type="spellStart"/>
      <w:proofErr w:type="gramStart"/>
      <w:r w:rsidRPr="002D2A32">
        <w:rPr>
          <w:rFonts w:ascii="Times New Roman" w:eastAsia="Times New Roman" w:hAnsi="Times New Roman" w:cs="Times New Roman"/>
          <w:iCs/>
          <w:color w:val="171717" w:themeColor="background2" w:themeShade="1A"/>
          <w:sz w:val="24"/>
          <w:szCs w:val="24"/>
          <w:lang w:eastAsia="ru-RU"/>
        </w:rPr>
        <w:t>преп.Попик</w:t>
      </w:r>
      <w:proofErr w:type="spellEnd"/>
      <w:proofErr w:type="gramEnd"/>
      <w:r w:rsidRPr="002D2A32">
        <w:rPr>
          <w:rFonts w:ascii="Times New Roman" w:eastAsia="Times New Roman" w:hAnsi="Times New Roman" w:cs="Times New Roman"/>
          <w:iCs/>
          <w:color w:val="171717" w:themeColor="background2" w:themeShade="1A"/>
          <w:sz w:val="24"/>
          <w:szCs w:val="24"/>
          <w:lang w:eastAsia="ru-RU"/>
        </w:rPr>
        <w:t xml:space="preserve"> И.И.</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2D2A32">
        <w:rPr>
          <w:rFonts w:ascii="Times New Roman" w:eastAsia="Times New Roman" w:hAnsi="Times New Roman" w:cs="Times New Roman"/>
          <w:iCs/>
          <w:color w:val="171717" w:themeColor="background2" w:themeShade="1A"/>
          <w:sz w:val="24"/>
          <w:szCs w:val="24"/>
          <w:lang w:eastAsia="ru-RU"/>
        </w:rPr>
        <w:t>Изучена сущность и роль инноваций в экономическом развитии. Исследованы сущность, условия и факторы формирования и развития инновационного потенциала хозяйствующих систем. Итогом работы явилось написание двух глав диссертационного исследования, выступление на пленарном заседании в Международной научно-практической конференции «</w:t>
      </w:r>
      <w:proofErr w:type="spellStart"/>
      <w:r w:rsidRPr="002D2A32">
        <w:rPr>
          <w:rFonts w:ascii="Times New Roman" w:eastAsia="Times New Roman" w:hAnsi="Times New Roman" w:cs="Times New Roman"/>
          <w:iCs/>
          <w:color w:val="171717" w:themeColor="background2" w:themeShade="1A"/>
          <w:sz w:val="24"/>
          <w:szCs w:val="24"/>
          <w:lang w:eastAsia="ru-RU"/>
        </w:rPr>
        <w:t>Михаило</w:t>
      </w:r>
      <w:proofErr w:type="spellEnd"/>
      <w:r w:rsidRPr="002D2A32">
        <w:rPr>
          <w:rFonts w:ascii="Times New Roman" w:eastAsia="Times New Roman" w:hAnsi="Times New Roman" w:cs="Times New Roman"/>
          <w:iCs/>
          <w:color w:val="171717" w:themeColor="background2" w:themeShade="1A"/>
          <w:sz w:val="24"/>
          <w:szCs w:val="24"/>
          <w:lang w:eastAsia="ru-RU"/>
        </w:rPr>
        <w:t xml:space="preserve">-Архангельские чтения» с докладом «Факторы эффективности развития инновационного потенциала региона в условиях </w:t>
      </w:r>
      <w:proofErr w:type="spellStart"/>
      <w:r w:rsidRPr="002D2A32">
        <w:rPr>
          <w:rFonts w:ascii="Times New Roman" w:eastAsia="Times New Roman" w:hAnsi="Times New Roman" w:cs="Times New Roman"/>
          <w:iCs/>
          <w:color w:val="171717" w:themeColor="background2" w:themeShade="1A"/>
          <w:sz w:val="24"/>
          <w:szCs w:val="24"/>
          <w:lang w:eastAsia="ru-RU"/>
        </w:rPr>
        <w:t>цифровизации</w:t>
      </w:r>
      <w:proofErr w:type="spellEnd"/>
      <w:r w:rsidRPr="002D2A32">
        <w:rPr>
          <w:rFonts w:ascii="Times New Roman" w:eastAsia="Times New Roman" w:hAnsi="Times New Roman" w:cs="Times New Roman"/>
          <w:iCs/>
          <w:color w:val="171717" w:themeColor="background2" w:themeShade="1A"/>
          <w:sz w:val="24"/>
          <w:szCs w:val="24"/>
          <w:lang w:eastAsia="ru-RU"/>
        </w:rPr>
        <w:t>», размещение статьи в сборнике материалов конференции, участие в написании коллективной монографии «Трансформация основных сфер жизни общества в информационной среде», участие в университетской конференции и в республиканском круглом столе.</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iCs/>
          <w:color w:val="171717" w:themeColor="background2" w:themeShade="1A"/>
          <w:sz w:val="24"/>
          <w:szCs w:val="24"/>
          <w:lang w:eastAsia="ru-RU"/>
        </w:rPr>
        <w:t>Подтема</w:t>
      </w:r>
      <w:proofErr w:type="spellEnd"/>
      <w:r w:rsidRPr="00D17B5A">
        <w:rPr>
          <w:rFonts w:ascii="Times New Roman" w:eastAsia="Times New Roman" w:hAnsi="Times New Roman" w:cs="Times New Roman"/>
          <w:iCs/>
          <w:color w:val="171717" w:themeColor="background2" w:themeShade="1A"/>
          <w:sz w:val="24"/>
          <w:szCs w:val="24"/>
          <w:lang w:eastAsia="ru-RU"/>
        </w:rPr>
        <w:t xml:space="preserve"> 3.</w:t>
      </w:r>
      <w:r w:rsidRPr="002D2A32">
        <w:rPr>
          <w:rFonts w:ascii="Times New Roman" w:eastAsia="Times New Roman" w:hAnsi="Times New Roman" w:cs="Times New Roman"/>
          <w:iCs/>
          <w:color w:val="171717" w:themeColor="background2" w:themeShade="1A"/>
          <w:sz w:val="24"/>
          <w:szCs w:val="24"/>
          <w:lang w:eastAsia="ru-RU"/>
        </w:rPr>
        <w:t xml:space="preserve"> Управление инновационной деятельностью учреждений профессионального образования региона (на примере </w:t>
      </w:r>
      <w:proofErr w:type="spellStart"/>
      <w:r w:rsidRPr="002D2A32">
        <w:rPr>
          <w:rFonts w:ascii="Times New Roman" w:eastAsia="Times New Roman" w:hAnsi="Times New Roman" w:cs="Times New Roman"/>
          <w:iCs/>
          <w:color w:val="171717" w:themeColor="background2" w:themeShade="1A"/>
          <w:sz w:val="24"/>
          <w:szCs w:val="24"/>
          <w:lang w:eastAsia="ru-RU"/>
        </w:rPr>
        <w:t>Рыбницкого</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филиала ГОУ ПГУ им. Т.Г. Шевченко). </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Исполнители: </w:t>
      </w:r>
      <w:r w:rsidRPr="002D2A32">
        <w:rPr>
          <w:rFonts w:ascii="Times New Roman" w:eastAsia="Times New Roman" w:hAnsi="Times New Roman" w:cs="Times New Roman"/>
          <w:iCs/>
          <w:color w:val="171717" w:themeColor="background2" w:themeShade="1A"/>
          <w:sz w:val="24"/>
          <w:szCs w:val="24"/>
          <w:lang w:eastAsia="ru-RU"/>
        </w:rPr>
        <w:t xml:space="preserve">доц. </w:t>
      </w:r>
      <w:proofErr w:type="spellStart"/>
      <w:r w:rsidRPr="002D2A32">
        <w:rPr>
          <w:rFonts w:ascii="Times New Roman" w:eastAsia="Times New Roman" w:hAnsi="Times New Roman" w:cs="Times New Roman"/>
          <w:iCs/>
          <w:color w:val="171717" w:themeColor="background2" w:themeShade="1A"/>
          <w:sz w:val="24"/>
          <w:szCs w:val="24"/>
          <w:lang w:eastAsia="ru-RU"/>
        </w:rPr>
        <w:t>Трач</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Д.М., преп. Сычева И.И.</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2D2A32">
        <w:rPr>
          <w:rFonts w:ascii="Times New Roman" w:eastAsia="Times New Roman" w:hAnsi="Times New Roman" w:cs="Times New Roman"/>
          <w:iCs/>
          <w:color w:val="171717" w:themeColor="background2" w:themeShade="1A"/>
          <w:sz w:val="24"/>
          <w:szCs w:val="24"/>
          <w:lang w:eastAsia="ru-RU"/>
        </w:rPr>
        <w:t xml:space="preserve">Изучен опыт применения дистанционных технологий в образовательном процессе </w:t>
      </w:r>
      <w:proofErr w:type="spellStart"/>
      <w:r w:rsidRPr="002D2A32">
        <w:rPr>
          <w:rFonts w:ascii="Times New Roman" w:eastAsia="Times New Roman" w:hAnsi="Times New Roman" w:cs="Times New Roman"/>
          <w:iCs/>
          <w:color w:val="171717" w:themeColor="background2" w:themeShade="1A"/>
          <w:sz w:val="24"/>
          <w:szCs w:val="24"/>
          <w:lang w:eastAsia="ru-RU"/>
        </w:rPr>
        <w:t>Рыбницкого</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филиала ПГУ им. Т.Г. Шевченко, исследована цифровая трансформация системы образования и проблемы проектирования ресурсов для цифровой учебной среды. Опубликованы научные работы по теме диссертационного исследования. Результатом научной работы явилось участие в Международной научно-практической конференции «</w:t>
      </w:r>
      <w:proofErr w:type="spellStart"/>
      <w:r w:rsidRPr="002D2A32">
        <w:rPr>
          <w:rFonts w:ascii="Times New Roman" w:eastAsia="Times New Roman" w:hAnsi="Times New Roman" w:cs="Times New Roman"/>
          <w:iCs/>
          <w:color w:val="171717" w:themeColor="background2" w:themeShade="1A"/>
          <w:sz w:val="24"/>
          <w:szCs w:val="24"/>
          <w:lang w:eastAsia="ru-RU"/>
        </w:rPr>
        <w:t>Михаило</w:t>
      </w:r>
      <w:proofErr w:type="spellEnd"/>
      <w:r w:rsidRPr="002D2A32">
        <w:rPr>
          <w:rFonts w:ascii="Times New Roman" w:eastAsia="Times New Roman" w:hAnsi="Times New Roman" w:cs="Times New Roman"/>
          <w:iCs/>
          <w:color w:val="171717" w:themeColor="background2" w:themeShade="1A"/>
          <w:sz w:val="24"/>
          <w:szCs w:val="24"/>
          <w:lang w:eastAsia="ru-RU"/>
        </w:rPr>
        <w:t>-Архангельские чтения», в Всероссийской научно-практической конференции «</w:t>
      </w:r>
      <w:proofErr w:type="spellStart"/>
      <w:r w:rsidRPr="002D2A32">
        <w:rPr>
          <w:rFonts w:ascii="Times New Roman" w:eastAsia="Times New Roman" w:hAnsi="Times New Roman" w:cs="Times New Roman"/>
          <w:iCs/>
          <w:color w:val="171717" w:themeColor="background2" w:themeShade="1A"/>
          <w:sz w:val="24"/>
          <w:szCs w:val="24"/>
          <w:lang w:eastAsia="ru-RU"/>
        </w:rPr>
        <w:t>Цифровизация</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образования: теоретические и прикладные исследования современной науки».</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iCs/>
          <w:color w:val="171717" w:themeColor="background2" w:themeShade="1A"/>
          <w:sz w:val="24"/>
          <w:szCs w:val="24"/>
          <w:lang w:eastAsia="ru-RU"/>
        </w:rPr>
        <w:t>Подтема</w:t>
      </w:r>
      <w:proofErr w:type="spellEnd"/>
      <w:r w:rsidRPr="00D17B5A">
        <w:rPr>
          <w:rFonts w:ascii="Times New Roman" w:eastAsia="Times New Roman" w:hAnsi="Times New Roman" w:cs="Times New Roman"/>
          <w:iCs/>
          <w:color w:val="171717" w:themeColor="background2" w:themeShade="1A"/>
          <w:sz w:val="24"/>
          <w:szCs w:val="24"/>
          <w:lang w:eastAsia="ru-RU"/>
        </w:rPr>
        <w:t xml:space="preserve"> 4.</w:t>
      </w:r>
      <w:r w:rsidRPr="002D2A32">
        <w:rPr>
          <w:rFonts w:ascii="Times New Roman" w:eastAsia="Times New Roman" w:hAnsi="Times New Roman" w:cs="Times New Roman"/>
          <w:iCs/>
          <w:color w:val="171717" w:themeColor="background2" w:themeShade="1A"/>
          <w:sz w:val="24"/>
          <w:szCs w:val="24"/>
          <w:lang w:eastAsia="ru-RU"/>
        </w:rPr>
        <w:t xml:space="preserve"> Трудовой потенциал Северного региона ПМР. </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Исполнитель:</w:t>
      </w:r>
      <w:r w:rsidRPr="002D2A32">
        <w:rPr>
          <w:rFonts w:ascii="Times New Roman" w:eastAsia="Times New Roman" w:hAnsi="Times New Roman" w:cs="Times New Roman"/>
          <w:iCs/>
          <w:color w:val="171717" w:themeColor="background2" w:themeShade="1A"/>
          <w:sz w:val="24"/>
          <w:szCs w:val="24"/>
          <w:lang w:eastAsia="ru-RU"/>
        </w:rPr>
        <w:t xml:space="preserve"> ст. преп. </w:t>
      </w:r>
      <w:proofErr w:type="spellStart"/>
      <w:r w:rsidRPr="002D2A32">
        <w:rPr>
          <w:rFonts w:ascii="Times New Roman" w:eastAsia="Times New Roman" w:hAnsi="Times New Roman" w:cs="Times New Roman"/>
          <w:iCs/>
          <w:color w:val="171717" w:themeColor="background2" w:themeShade="1A"/>
          <w:sz w:val="24"/>
          <w:szCs w:val="24"/>
          <w:lang w:eastAsia="ru-RU"/>
        </w:rPr>
        <w:t>Козьма</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Е.С.</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2D2A32">
        <w:rPr>
          <w:rFonts w:ascii="Times New Roman" w:eastAsia="Times New Roman" w:hAnsi="Times New Roman" w:cs="Times New Roman"/>
          <w:iCs/>
          <w:color w:val="171717" w:themeColor="background2" w:themeShade="1A"/>
          <w:sz w:val="24"/>
          <w:szCs w:val="24"/>
          <w:lang w:eastAsia="ru-RU"/>
        </w:rPr>
        <w:t xml:space="preserve">Исследовано понятие «трудовой потенциал региона» как интегральной характеристики трудоспособного населения и составной части экономического и человеческого потенциалов, проанализированы факторы, определяющие формирование и развитие трудового потенциала Северного региона ПМР. Научные публикации по теме исследования представлены в Международных научно-практических конференциях и изданиях регионального уровня. Материалы использованы в учебном процессе, в процессе руководства подготовкой ВКР уровня </w:t>
      </w:r>
      <w:proofErr w:type="spellStart"/>
      <w:r w:rsidRPr="002D2A32">
        <w:rPr>
          <w:rFonts w:ascii="Times New Roman" w:eastAsia="Times New Roman" w:hAnsi="Times New Roman" w:cs="Times New Roman"/>
          <w:iCs/>
          <w:color w:val="171717" w:themeColor="background2" w:themeShade="1A"/>
          <w:sz w:val="24"/>
          <w:szCs w:val="24"/>
          <w:lang w:eastAsia="ru-RU"/>
        </w:rPr>
        <w:t>бакалавриата</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и магистратуры.</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iCs/>
          <w:color w:val="171717" w:themeColor="background2" w:themeShade="1A"/>
          <w:sz w:val="24"/>
          <w:szCs w:val="24"/>
          <w:lang w:eastAsia="ru-RU"/>
        </w:rPr>
        <w:t>Подтема</w:t>
      </w:r>
      <w:proofErr w:type="spellEnd"/>
      <w:r w:rsidRPr="00D17B5A">
        <w:rPr>
          <w:rFonts w:ascii="Times New Roman" w:eastAsia="Times New Roman" w:hAnsi="Times New Roman" w:cs="Times New Roman"/>
          <w:iCs/>
          <w:color w:val="171717" w:themeColor="background2" w:themeShade="1A"/>
          <w:sz w:val="24"/>
          <w:szCs w:val="24"/>
          <w:lang w:eastAsia="ru-RU"/>
        </w:rPr>
        <w:t xml:space="preserve"> 5. </w:t>
      </w:r>
      <w:proofErr w:type="spellStart"/>
      <w:r w:rsidRPr="002D2A32">
        <w:rPr>
          <w:rFonts w:ascii="Times New Roman" w:eastAsia="Times New Roman" w:hAnsi="Times New Roman" w:cs="Times New Roman"/>
          <w:iCs/>
          <w:color w:val="171717" w:themeColor="background2" w:themeShade="1A"/>
          <w:sz w:val="24"/>
          <w:szCs w:val="24"/>
          <w:lang w:eastAsia="ru-RU"/>
        </w:rPr>
        <w:t>Самоменеджмент</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как фактор карьерного роста. </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Исполнитель:</w:t>
      </w:r>
      <w:r w:rsidRPr="002D2A32">
        <w:rPr>
          <w:rFonts w:ascii="Times New Roman" w:eastAsia="Times New Roman" w:hAnsi="Times New Roman" w:cs="Times New Roman"/>
          <w:iCs/>
          <w:color w:val="171717" w:themeColor="background2" w:themeShade="1A"/>
          <w:sz w:val="24"/>
          <w:szCs w:val="24"/>
          <w:lang w:eastAsia="ru-RU"/>
        </w:rPr>
        <w:t xml:space="preserve"> доц. </w:t>
      </w:r>
      <w:proofErr w:type="spellStart"/>
      <w:r w:rsidRPr="002D2A32">
        <w:rPr>
          <w:rFonts w:ascii="Times New Roman" w:eastAsia="Times New Roman" w:hAnsi="Times New Roman" w:cs="Times New Roman"/>
          <w:iCs/>
          <w:color w:val="171717" w:themeColor="background2" w:themeShade="1A"/>
          <w:sz w:val="24"/>
          <w:szCs w:val="24"/>
          <w:lang w:eastAsia="ru-RU"/>
        </w:rPr>
        <w:t>Брадик</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Г.М.</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2D2A32">
        <w:rPr>
          <w:rFonts w:ascii="Times New Roman" w:eastAsia="Times New Roman" w:hAnsi="Times New Roman" w:cs="Times New Roman"/>
          <w:iCs/>
          <w:color w:val="171717" w:themeColor="background2" w:themeShade="1A"/>
          <w:sz w:val="24"/>
          <w:szCs w:val="24"/>
          <w:lang w:eastAsia="ru-RU"/>
        </w:rPr>
        <w:t xml:space="preserve">Проведен анализ факторов, влияющих на карьерный рост работников, исследованы критерии эффективности карьерного роста работников организаций образования, разработаны рекомендации по </w:t>
      </w:r>
      <w:proofErr w:type="spellStart"/>
      <w:r w:rsidRPr="002D2A32">
        <w:rPr>
          <w:rFonts w:ascii="Times New Roman" w:eastAsia="Times New Roman" w:hAnsi="Times New Roman" w:cs="Times New Roman"/>
          <w:iCs/>
          <w:color w:val="171717" w:themeColor="background2" w:themeShade="1A"/>
          <w:sz w:val="24"/>
          <w:szCs w:val="24"/>
          <w:lang w:eastAsia="ru-RU"/>
        </w:rPr>
        <w:t>самоменеджменту</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как фактору карьерного роста. Были проведены исследования кадровой политики в системе образования Приднестровья, исследованы факторы, влияющие на профессиональное самосовершенствование работников организаций образования, определены критерии эффективного </w:t>
      </w:r>
      <w:proofErr w:type="spellStart"/>
      <w:r w:rsidRPr="002D2A32">
        <w:rPr>
          <w:rFonts w:ascii="Times New Roman" w:eastAsia="Times New Roman" w:hAnsi="Times New Roman" w:cs="Times New Roman"/>
          <w:iCs/>
          <w:color w:val="171717" w:themeColor="background2" w:themeShade="1A"/>
          <w:sz w:val="24"/>
          <w:szCs w:val="24"/>
          <w:lang w:eastAsia="ru-RU"/>
        </w:rPr>
        <w:t>самоменеджмента</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и разработаны практические рекомендации по карьерному росту работников системы образования. Также исследована динамика показателей кадрового потенциала в системе образования Северного региона ПМР (</w:t>
      </w:r>
      <w:proofErr w:type="spellStart"/>
      <w:r w:rsidRPr="002D2A32">
        <w:rPr>
          <w:rFonts w:ascii="Times New Roman" w:eastAsia="Times New Roman" w:hAnsi="Times New Roman" w:cs="Times New Roman"/>
          <w:iCs/>
          <w:color w:val="171717" w:themeColor="background2" w:themeShade="1A"/>
          <w:sz w:val="24"/>
          <w:szCs w:val="24"/>
          <w:lang w:eastAsia="ru-RU"/>
        </w:rPr>
        <w:t>Рыбницкий</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и Каменский р-н). </w:t>
      </w:r>
      <w:r w:rsidRPr="002D2A32">
        <w:rPr>
          <w:rFonts w:ascii="Times New Roman" w:eastAsia="Times New Roman" w:hAnsi="Times New Roman" w:cs="Times New Roman"/>
          <w:iCs/>
          <w:color w:val="171717" w:themeColor="background2" w:themeShade="1A"/>
          <w:sz w:val="24"/>
          <w:szCs w:val="24"/>
          <w:lang w:eastAsia="ru-RU"/>
        </w:rPr>
        <w:lastRenderedPageBreak/>
        <w:t xml:space="preserve">Исследованы статистический материал, нормативно - правовые акты, регламентирующие деятельность организаций, работников системы образования.  Осуществлен анализ качества работы педагогических кадров на основе анализа функционирования образовательной системы Каменского, Рыбницы и </w:t>
      </w:r>
      <w:proofErr w:type="spellStart"/>
      <w:r w:rsidRPr="002D2A32">
        <w:rPr>
          <w:rFonts w:ascii="Times New Roman" w:eastAsia="Times New Roman" w:hAnsi="Times New Roman" w:cs="Times New Roman"/>
          <w:iCs/>
          <w:color w:val="171717" w:themeColor="background2" w:themeShade="1A"/>
          <w:sz w:val="24"/>
          <w:szCs w:val="24"/>
          <w:lang w:eastAsia="ru-RU"/>
        </w:rPr>
        <w:t>Рыбницкого</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района. Определены и теоретически аргументированы факторы, способствующие карьерному росту работников системы образования. Научные публикации по теме исследования представлены в научных изданиях РИНЦ, Международных научно-практических конференциях и изданиях регионального уровня. Материалы использованы в образовательном процессе студентов, в подготовке выпускных квалификационных работ студентов уровня </w:t>
      </w:r>
      <w:proofErr w:type="spellStart"/>
      <w:r w:rsidRPr="002D2A32">
        <w:rPr>
          <w:rFonts w:ascii="Times New Roman" w:eastAsia="Times New Roman" w:hAnsi="Times New Roman" w:cs="Times New Roman"/>
          <w:iCs/>
          <w:color w:val="171717" w:themeColor="background2" w:themeShade="1A"/>
          <w:sz w:val="24"/>
          <w:szCs w:val="24"/>
          <w:lang w:eastAsia="ru-RU"/>
        </w:rPr>
        <w:t>бакалавриата</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и магистратуры.</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iCs/>
          <w:color w:val="171717" w:themeColor="background2" w:themeShade="1A"/>
          <w:sz w:val="24"/>
          <w:szCs w:val="24"/>
          <w:lang w:eastAsia="ru-RU"/>
        </w:rPr>
        <w:t>Подтема</w:t>
      </w:r>
      <w:proofErr w:type="spellEnd"/>
      <w:r w:rsidRPr="00D17B5A">
        <w:rPr>
          <w:rFonts w:ascii="Times New Roman" w:eastAsia="Times New Roman" w:hAnsi="Times New Roman" w:cs="Times New Roman"/>
          <w:iCs/>
          <w:color w:val="171717" w:themeColor="background2" w:themeShade="1A"/>
          <w:sz w:val="24"/>
          <w:szCs w:val="24"/>
          <w:lang w:eastAsia="ru-RU"/>
        </w:rPr>
        <w:t xml:space="preserve"> 6.</w:t>
      </w:r>
      <w:r w:rsidRPr="002D2A32">
        <w:rPr>
          <w:rFonts w:ascii="Times New Roman" w:eastAsia="Times New Roman" w:hAnsi="Times New Roman" w:cs="Times New Roman"/>
          <w:iCs/>
          <w:color w:val="171717" w:themeColor="background2" w:themeShade="1A"/>
          <w:sz w:val="24"/>
          <w:szCs w:val="24"/>
          <w:lang w:eastAsia="ru-RU"/>
        </w:rPr>
        <w:t xml:space="preserve"> Анализ деятельности предприятий в разрезе отраслей промышленности северного региона республики (</w:t>
      </w:r>
      <w:proofErr w:type="spellStart"/>
      <w:r w:rsidRPr="002D2A32">
        <w:rPr>
          <w:rFonts w:ascii="Times New Roman" w:eastAsia="Times New Roman" w:hAnsi="Times New Roman" w:cs="Times New Roman"/>
          <w:iCs/>
          <w:color w:val="171717" w:themeColor="background2" w:themeShade="1A"/>
          <w:sz w:val="24"/>
          <w:szCs w:val="24"/>
          <w:lang w:eastAsia="ru-RU"/>
        </w:rPr>
        <w:t>Рыбницкий</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и Каменский р-ны).</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Исполнители: </w:t>
      </w:r>
      <w:r w:rsidRPr="002D2A32">
        <w:rPr>
          <w:rFonts w:ascii="Times New Roman" w:eastAsia="Times New Roman" w:hAnsi="Times New Roman" w:cs="Times New Roman"/>
          <w:iCs/>
          <w:color w:val="171717" w:themeColor="background2" w:themeShade="1A"/>
          <w:sz w:val="24"/>
          <w:szCs w:val="24"/>
          <w:lang w:eastAsia="ru-RU"/>
        </w:rPr>
        <w:t xml:space="preserve">доц. </w:t>
      </w:r>
      <w:proofErr w:type="spellStart"/>
      <w:r w:rsidRPr="002D2A32">
        <w:rPr>
          <w:rFonts w:ascii="Times New Roman" w:eastAsia="Times New Roman" w:hAnsi="Times New Roman" w:cs="Times New Roman"/>
          <w:iCs/>
          <w:color w:val="171717" w:themeColor="background2" w:themeShade="1A"/>
          <w:sz w:val="24"/>
          <w:szCs w:val="24"/>
          <w:lang w:eastAsia="ru-RU"/>
        </w:rPr>
        <w:t>Трач</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М.И., ст. преп. Кравченко П.А.</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2D2A32">
        <w:rPr>
          <w:rFonts w:ascii="Times New Roman" w:eastAsia="Times New Roman" w:hAnsi="Times New Roman" w:cs="Times New Roman"/>
          <w:iCs/>
          <w:color w:val="171717" w:themeColor="background2" w:themeShade="1A"/>
          <w:sz w:val="24"/>
          <w:szCs w:val="24"/>
          <w:lang w:eastAsia="ru-RU"/>
        </w:rPr>
        <w:t xml:space="preserve">Был проведен анализ статистической информации, нормативно-правовых и законодательных актов отраслевой структуры промышленности, систематизированы и проанализированы данные по структуре численности промышленно-производственного персонала предприятий </w:t>
      </w:r>
      <w:proofErr w:type="spellStart"/>
      <w:r w:rsidRPr="002D2A32">
        <w:rPr>
          <w:rFonts w:ascii="Times New Roman" w:eastAsia="Times New Roman" w:hAnsi="Times New Roman" w:cs="Times New Roman"/>
          <w:iCs/>
          <w:color w:val="171717" w:themeColor="background2" w:themeShade="1A"/>
          <w:sz w:val="24"/>
          <w:szCs w:val="24"/>
          <w:lang w:eastAsia="ru-RU"/>
        </w:rPr>
        <w:t>Рыбницкого</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района и </w:t>
      </w:r>
      <w:proofErr w:type="spellStart"/>
      <w:r w:rsidRPr="002D2A32">
        <w:rPr>
          <w:rFonts w:ascii="Times New Roman" w:eastAsia="Times New Roman" w:hAnsi="Times New Roman" w:cs="Times New Roman"/>
          <w:iCs/>
          <w:color w:val="171717" w:themeColor="background2" w:themeShade="1A"/>
          <w:sz w:val="24"/>
          <w:szCs w:val="24"/>
          <w:lang w:eastAsia="ru-RU"/>
        </w:rPr>
        <w:t>г.Рыбница</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Исследованы и структурированы данные по агропромышленному комплексу: структура посевных площадей северного региона. Также исследована динамика по данным направлениям. Материалы использованы в учебном процессе, в процессе руководства подготовкой ВКР уровня </w:t>
      </w:r>
      <w:proofErr w:type="spellStart"/>
      <w:r w:rsidRPr="002D2A32">
        <w:rPr>
          <w:rFonts w:ascii="Times New Roman" w:eastAsia="Times New Roman" w:hAnsi="Times New Roman" w:cs="Times New Roman"/>
          <w:iCs/>
          <w:color w:val="171717" w:themeColor="background2" w:themeShade="1A"/>
          <w:sz w:val="24"/>
          <w:szCs w:val="24"/>
          <w:lang w:eastAsia="ru-RU"/>
        </w:rPr>
        <w:t>бакалавриата</w:t>
      </w:r>
      <w:proofErr w:type="spellEnd"/>
      <w:r w:rsidRPr="002D2A32">
        <w:rPr>
          <w:rFonts w:ascii="Times New Roman" w:eastAsia="Times New Roman" w:hAnsi="Times New Roman" w:cs="Times New Roman"/>
          <w:iCs/>
          <w:color w:val="171717" w:themeColor="background2" w:themeShade="1A"/>
          <w:sz w:val="24"/>
          <w:szCs w:val="24"/>
          <w:lang w:eastAsia="ru-RU"/>
        </w:rPr>
        <w:t>, в процессе научного руководства написанием курсовых работ.</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iCs/>
          <w:color w:val="171717" w:themeColor="background2" w:themeShade="1A"/>
          <w:sz w:val="24"/>
          <w:szCs w:val="24"/>
          <w:lang w:eastAsia="ru-RU"/>
        </w:rPr>
        <w:t>Подтема</w:t>
      </w:r>
      <w:proofErr w:type="spellEnd"/>
      <w:r w:rsidRPr="00D17B5A">
        <w:rPr>
          <w:rFonts w:ascii="Times New Roman" w:eastAsia="Times New Roman" w:hAnsi="Times New Roman" w:cs="Times New Roman"/>
          <w:iCs/>
          <w:color w:val="171717" w:themeColor="background2" w:themeShade="1A"/>
          <w:sz w:val="24"/>
          <w:szCs w:val="24"/>
          <w:lang w:eastAsia="ru-RU"/>
        </w:rPr>
        <w:t xml:space="preserve"> 7.</w:t>
      </w:r>
      <w:r w:rsidRPr="002D2A32">
        <w:rPr>
          <w:rFonts w:ascii="Times New Roman" w:eastAsia="Times New Roman" w:hAnsi="Times New Roman" w:cs="Times New Roman"/>
          <w:iCs/>
          <w:color w:val="171717" w:themeColor="background2" w:themeShade="1A"/>
          <w:sz w:val="24"/>
          <w:szCs w:val="24"/>
          <w:lang w:eastAsia="ru-RU"/>
        </w:rPr>
        <w:t xml:space="preserve"> Анализ демографических процессов в ПМР.</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Исполнитель:</w:t>
      </w:r>
      <w:r w:rsidRPr="002D2A32">
        <w:rPr>
          <w:rFonts w:ascii="Times New Roman" w:eastAsia="Times New Roman" w:hAnsi="Times New Roman" w:cs="Times New Roman"/>
          <w:iCs/>
          <w:color w:val="171717" w:themeColor="background2" w:themeShade="1A"/>
          <w:sz w:val="24"/>
          <w:szCs w:val="24"/>
          <w:lang w:eastAsia="ru-RU"/>
        </w:rPr>
        <w:t xml:space="preserve"> ст. преп. Луговая Н.Г.</w:t>
      </w:r>
    </w:p>
    <w:p w:rsidR="002D2A32" w:rsidRPr="002D2A32" w:rsidRDefault="002D2A32" w:rsidP="002D2A32">
      <w:pPr>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2D2A32">
        <w:rPr>
          <w:rFonts w:ascii="Times New Roman" w:eastAsia="Times New Roman" w:hAnsi="Times New Roman" w:cs="Times New Roman"/>
          <w:iCs/>
          <w:color w:val="171717" w:themeColor="background2" w:themeShade="1A"/>
          <w:sz w:val="24"/>
          <w:szCs w:val="24"/>
          <w:lang w:eastAsia="ru-RU"/>
        </w:rPr>
        <w:t xml:space="preserve">Был проведен анализ состояния демографических процессов в регион, дана характеристика демографической ситуации на территории Приднестровья, как важного фактора социально-экономического развития государства, были изучены механизмы регулирования демографических процессов на различных уровнях. Были проведены исследования: проанализирован статистический материал, нормативно - законодательные акты, регламентирующие и регулирующие демографические процессы региона, основные демографические показатели Приднестровья; выяснены причины демографических изменений; сделаны выводы по сложившейся демографической ситуации и разработаны рекомендации по ее стабилизации. Результаты исследований нашли отражение в публикациях и выступлениях на научно-практических конференциях, в процессе руководства подготовкой ВКР уровня </w:t>
      </w:r>
      <w:proofErr w:type="spellStart"/>
      <w:r w:rsidRPr="002D2A32">
        <w:rPr>
          <w:rFonts w:ascii="Times New Roman" w:eastAsia="Times New Roman" w:hAnsi="Times New Roman" w:cs="Times New Roman"/>
          <w:iCs/>
          <w:color w:val="171717" w:themeColor="background2" w:themeShade="1A"/>
          <w:sz w:val="24"/>
          <w:szCs w:val="24"/>
          <w:lang w:eastAsia="ru-RU"/>
        </w:rPr>
        <w:t>бакалавриата</w:t>
      </w:r>
      <w:proofErr w:type="spellEnd"/>
      <w:r w:rsidRPr="002D2A32">
        <w:rPr>
          <w:rFonts w:ascii="Times New Roman" w:eastAsia="Times New Roman" w:hAnsi="Times New Roman" w:cs="Times New Roman"/>
          <w:iCs/>
          <w:color w:val="171717" w:themeColor="background2" w:themeShade="1A"/>
          <w:sz w:val="24"/>
          <w:szCs w:val="24"/>
          <w:lang w:eastAsia="ru-RU"/>
        </w:rPr>
        <w:t>. Научные публикации по теме исследования представлены на международной научно-практической конференции «Михайло – архангельские чтения».</w:t>
      </w:r>
    </w:p>
    <w:p w:rsidR="002D2A32" w:rsidRPr="002D2A32" w:rsidRDefault="002D2A32" w:rsidP="002D2A32">
      <w:pPr>
        <w:spacing w:after="0" w:line="240" w:lineRule="auto"/>
        <w:ind w:firstLine="709"/>
        <w:jc w:val="both"/>
        <w:rPr>
          <w:rFonts w:ascii="Times New Roman" w:eastAsia="Times New Roman" w:hAnsi="Times New Roman" w:cs="Times New Roman"/>
          <w:i/>
          <w:iCs/>
          <w:color w:val="171717" w:themeColor="background2" w:themeShade="1A"/>
          <w:sz w:val="24"/>
          <w:szCs w:val="24"/>
          <w:lang w:eastAsia="ru-RU"/>
        </w:rPr>
      </w:pPr>
    </w:p>
    <w:p w:rsidR="002D2A32" w:rsidRPr="002D2A32" w:rsidRDefault="002D2A32" w:rsidP="002D2A32">
      <w:pPr>
        <w:spacing w:after="0" w:line="240" w:lineRule="auto"/>
        <w:ind w:firstLine="709"/>
        <w:jc w:val="center"/>
        <w:rPr>
          <w:rFonts w:ascii="Times New Roman" w:eastAsia="Times New Roman" w:hAnsi="Times New Roman" w:cs="Times New Roman"/>
          <w:b/>
          <w:iCs/>
          <w:color w:val="171717" w:themeColor="background2" w:themeShade="1A"/>
          <w:sz w:val="24"/>
          <w:szCs w:val="24"/>
          <w:lang w:eastAsia="ru-RU"/>
        </w:rPr>
      </w:pPr>
      <w:r w:rsidRPr="002D2A32">
        <w:rPr>
          <w:rFonts w:ascii="Times New Roman" w:eastAsia="Calibri" w:hAnsi="Times New Roman" w:cs="Times New Roman"/>
          <w:b/>
          <w:bCs/>
          <w:color w:val="171717" w:themeColor="background2" w:themeShade="1A"/>
          <w:sz w:val="24"/>
          <w:szCs w:val="24"/>
          <w:shd w:val="clear" w:color="auto" w:fill="FFFFFF"/>
        </w:rPr>
        <w:t>Кафедр</w:t>
      </w:r>
      <w:r w:rsidRPr="002D2A32">
        <w:rPr>
          <w:rFonts w:ascii="Times New Roman" w:eastAsia="Calibri" w:hAnsi="Times New Roman" w:cs="Times New Roman"/>
          <w:b/>
          <w:bCs/>
          <w:color w:val="171717" w:themeColor="background2" w:themeShade="1A"/>
          <w:sz w:val="24"/>
          <w:szCs w:val="24"/>
          <w:shd w:val="clear" w:color="auto" w:fill="FFFFFF"/>
          <w:lang w:val="uk-UA"/>
        </w:rPr>
        <w:t>а</w:t>
      </w:r>
      <w:r w:rsidRPr="002D2A32">
        <w:rPr>
          <w:rFonts w:ascii="Times New Roman" w:eastAsia="Calibri" w:hAnsi="Times New Roman" w:cs="Times New Roman"/>
          <w:b/>
          <w:bCs/>
          <w:color w:val="171717" w:themeColor="background2" w:themeShade="1A"/>
          <w:sz w:val="24"/>
          <w:szCs w:val="24"/>
          <w:shd w:val="clear" w:color="auto" w:fill="FFFFFF"/>
        </w:rPr>
        <w:t xml:space="preserve"> общенаучных дисциплин</w:t>
      </w:r>
    </w:p>
    <w:p w:rsidR="002D2A32" w:rsidRPr="002D2A32" w:rsidRDefault="002D2A32"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val="uk-UA" w:eastAsia="ru-RU"/>
        </w:rPr>
      </w:pPr>
      <w:r w:rsidRPr="002D2A32">
        <w:rPr>
          <w:rFonts w:ascii="Times New Roman" w:eastAsia="Times New Roman" w:hAnsi="Times New Roman" w:cs="Times New Roman"/>
          <w:b/>
          <w:color w:val="171717" w:themeColor="background2" w:themeShade="1A"/>
          <w:sz w:val="24"/>
          <w:szCs w:val="24"/>
          <w:lang w:eastAsia="ru-RU"/>
        </w:rPr>
        <w:t>(</w:t>
      </w:r>
      <w:r w:rsidRPr="002D2A32">
        <w:rPr>
          <w:rFonts w:ascii="Times New Roman" w:eastAsia="Times New Roman" w:hAnsi="Times New Roman" w:cs="Times New Roman"/>
          <w:b/>
          <w:color w:val="171717" w:themeColor="background2" w:themeShade="1A"/>
          <w:sz w:val="24"/>
          <w:szCs w:val="24"/>
          <w:lang w:val="uk-UA" w:eastAsia="ru-RU"/>
        </w:rPr>
        <w:t>з</w:t>
      </w:r>
      <w:proofErr w:type="spellStart"/>
      <w:r w:rsidRPr="002D2A32">
        <w:rPr>
          <w:rFonts w:ascii="Times New Roman" w:eastAsia="Times New Roman" w:hAnsi="Times New Roman" w:cs="Times New Roman"/>
          <w:b/>
          <w:color w:val="171717" w:themeColor="background2" w:themeShade="1A"/>
          <w:sz w:val="24"/>
          <w:szCs w:val="24"/>
          <w:lang w:eastAsia="ru-RU"/>
        </w:rPr>
        <w:t>ав</w:t>
      </w:r>
      <w:proofErr w:type="spellEnd"/>
      <w:r w:rsidRPr="002D2A32">
        <w:rPr>
          <w:rFonts w:ascii="Times New Roman" w:eastAsia="Times New Roman" w:hAnsi="Times New Roman" w:cs="Times New Roman"/>
          <w:b/>
          <w:color w:val="171717" w:themeColor="background2" w:themeShade="1A"/>
          <w:sz w:val="24"/>
          <w:szCs w:val="24"/>
          <w:lang w:eastAsia="ru-RU"/>
        </w:rPr>
        <w:t xml:space="preserve">. каф. </w:t>
      </w:r>
      <w:r w:rsidRPr="002D2A32">
        <w:rPr>
          <w:rFonts w:ascii="Times New Roman" w:eastAsia="Times New Roman" w:hAnsi="Times New Roman" w:cs="Times New Roman"/>
          <w:b/>
          <w:color w:val="171717" w:themeColor="background2" w:themeShade="1A"/>
          <w:sz w:val="24"/>
          <w:szCs w:val="24"/>
          <w:lang w:val="uk-UA" w:eastAsia="ru-RU"/>
        </w:rPr>
        <w:t>–</w:t>
      </w:r>
      <w:r w:rsidRPr="002D2A32">
        <w:rPr>
          <w:rFonts w:ascii="Times New Roman" w:eastAsia="Times New Roman" w:hAnsi="Times New Roman" w:cs="Times New Roman"/>
          <w:b/>
          <w:color w:val="171717" w:themeColor="background2" w:themeShade="1A"/>
          <w:sz w:val="24"/>
          <w:szCs w:val="24"/>
          <w:lang w:eastAsia="ru-RU"/>
        </w:rPr>
        <w:t xml:space="preserve"> к. </w:t>
      </w:r>
      <w:proofErr w:type="spellStart"/>
      <w:r w:rsidRPr="002D2A32">
        <w:rPr>
          <w:rFonts w:ascii="Times New Roman" w:eastAsia="Times New Roman" w:hAnsi="Times New Roman" w:cs="Times New Roman"/>
          <w:b/>
          <w:color w:val="171717" w:themeColor="background2" w:themeShade="1A"/>
          <w:sz w:val="24"/>
          <w:szCs w:val="24"/>
          <w:lang w:eastAsia="ru-RU"/>
        </w:rPr>
        <w:t>пед</w:t>
      </w:r>
      <w:proofErr w:type="spellEnd"/>
      <w:r w:rsidRPr="002D2A32">
        <w:rPr>
          <w:rFonts w:ascii="Times New Roman" w:eastAsia="Times New Roman" w:hAnsi="Times New Roman" w:cs="Times New Roman"/>
          <w:b/>
          <w:color w:val="171717" w:themeColor="background2" w:themeShade="1A"/>
          <w:sz w:val="24"/>
          <w:szCs w:val="24"/>
          <w:lang w:eastAsia="ru-RU"/>
        </w:rPr>
        <w:t xml:space="preserve">. наук, </w:t>
      </w:r>
      <w:r w:rsidRPr="002D2A32">
        <w:rPr>
          <w:rFonts w:ascii="Times New Roman" w:eastAsia="Times New Roman" w:hAnsi="Times New Roman" w:cs="Times New Roman"/>
          <w:b/>
          <w:color w:val="171717" w:themeColor="background2" w:themeShade="1A"/>
          <w:sz w:val="24"/>
          <w:szCs w:val="24"/>
          <w:lang w:val="uk-UA" w:eastAsia="ru-RU"/>
        </w:rPr>
        <w:t xml:space="preserve">доц. </w:t>
      </w:r>
      <w:proofErr w:type="spellStart"/>
      <w:r w:rsidRPr="002D2A32">
        <w:rPr>
          <w:rFonts w:ascii="Times New Roman" w:eastAsia="Times New Roman" w:hAnsi="Times New Roman" w:cs="Times New Roman"/>
          <w:b/>
          <w:color w:val="171717" w:themeColor="background2" w:themeShade="1A"/>
          <w:sz w:val="24"/>
          <w:szCs w:val="24"/>
          <w:lang w:eastAsia="ru-RU"/>
        </w:rPr>
        <w:t>Лозан</w:t>
      </w:r>
      <w:proofErr w:type="spellEnd"/>
      <w:r w:rsidRPr="002D2A32">
        <w:rPr>
          <w:rFonts w:ascii="Times New Roman" w:eastAsia="Times New Roman" w:hAnsi="Times New Roman" w:cs="Times New Roman"/>
          <w:b/>
          <w:color w:val="171717" w:themeColor="background2" w:themeShade="1A"/>
          <w:sz w:val="24"/>
          <w:szCs w:val="24"/>
          <w:lang w:eastAsia="ru-RU"/>
        </w:rPr>
        <w:t xml:space="preserve"> Т.А.</w:t>
      </w:r>
      <w:r w:rsidRPr="002D2A32">
        <w:rPr>
          <w:rFonts w:ascii="Times New Roman" w:eastAsia="Times New Roman" w:hAnsi="Times New Roman" w:cs="Times New Roman"/>
          <w:b/>
          <w:color w:val="171717" w:themeColor="background2" w:themeShade="1A"/>
          <w:sz w:val="24"/>
          <w:szCs w:val="24"/>
          <w:lang w:val="uk-UA" w:eastAsia="ru-RU"/>
        </w:rPr>
        <w:t>)</w:t>
      </w:r>
    </w:p>
    <w:p w:rsidR="002D2A32" w:rsidRPr="002D2A32" w:rsidRDefault="002D2A32" w:rsidP="002D2A32">
      <w:pPr>
        <w:spacing w:after="0" w:line="240" w:lineRule="auto"/>
        <w:ind w:firstLine="709"/>
        <w:jc w:val="both"/>
        <w:rPr>
          <w:rFonts w:ascii="Times New Roman" w:eastAsia="Times New Roman" w:hAnsi="Times New Roman" w:cs="Times New Roman"/>
          <w:b/>
          <w:color w:val="171717" w:themeColor="background2" w:themeShade="1A"/>
          <w:sz w:val="24"/>
          <w:szCs w:val="24"/>
          <w:lang w:val="uk-UA" w:eastAsia="ru-RU"/>
        </w:rPr>
      </w:pPr>
    </w:p>
    <w:p w:rsidR="002D2A32" w:rsidRPr="00D17B5A" w:rsidRDefault="002D2A32" w:rsidP="002D2A32">
      <w:pPr>
        <w:spacing w:after="0" w:line="240" w:lineRule="auto"/>
        <w:ind w:firstLine="709"/>
        <w:jc w:val="both"/>
        <w:rPr>
          <w:rFonts w:ascii="Times New Roman" w:eastAsia="Calibri" w:hAnsi="Times New Roman" w:cs="Times New Roman"/>
          <w:b/>
          <w:i/>
          <w:color w:val="171717" w:themeColor="background2" w:themeShade="1A"/>
          <w:sz w:val="24"/>
          <w:szCs w:val="24"/>
          <w:shd w:val="clear" w:color="auto" w:fill="FFFFFF"/>
        </w:rPr>
      </w:pPr>
      <w:r w:rsidRPr="00D17B5A">
        <w:rPr>
          <w:rFonts w:ascii="Times New Roman" w:eastAsia="Calibri" w:hAnsi="Times New Roman" w:cs="Times New Roman"/>
          <w:b/>
          <w:i/>
          <w:color w:val="171717" w:themeColor="background2" w:themeShade="1A"/>
          <w:sz w:val="24"/>
          <w:szCs w:val="24"/>
          <w:shd w:val="clear" w:color="auto" w:fill="FFFFFF"/>
        </w:rPr>
        <w:t xml:space="preserve">Тематика научных исследований: </w:t>
      </w:r>
    </w:p>
    <w:p w:rsidR="002D2A32" w:rsidRPr="002D2A32" w:rsidRDefault="002D2A32" w:rsidP="002D2A32">
      <w:pPr>
        <w:spacing w:after="0" w:line="240" w:lineRule="auto"/>
        <w:ind w:firstLine="709"/>
        <w:jc w:val="both"/>
        <w:rPr>
          <w:rFonts w:ascii="Times New Roman" w:eastAsia="Calibri" w:hAnsi="Times New Roman" w:cs="Times New Roman"/>
          <w:b/>
          <w:bCs/>
          <w:color w:val="171717" w:themeColor="background2" w:themeShade="1A"/>
          <w:sz w:val="24"/>
          <w:szCs w:val="24"/>
          <w:shd w:val="clear" w:color="auto" w:fill="FFFFFF"/>
        </w:rPr>
      </w:pPr>
      <w:r w:rsidRPr="00D17B5A">
        <w:rPr>
          <w:rFonts w:ascii="Times New Roman" w:eastAsia="Calibri" w:hAnsi="Times New Roman" w:cs="Times New Roman"/>
          <w:bCs/>
          <w:color w:val="171717" w:themeColor="background2" w:themeShade="1A"/>
          <w:sz w:val="24"/>
          <w:szCs w:val="24"/>
          <w:shd w:val="clear" w:color="auto" w:fill="FFFFFF"/>
        </w:rPr>
        <w:t>Тема 1:</w:t>
      </w:r>
      <w:r w:rsidRPr="002D2A32">
        <w:rPr>
          <w:rFonts w:ascii="Times New Roman" w:eastAsia="Calibri" w:hAnsi="Times New Roman" w:cs="Times New Roman"/>
          <w:b/>
          <w:bCs/>
          <w:color w:val="171717" w:themeColor="background2" w:themeShade="1A"/>
          <w:sz w:val="24"/>
          <w:szCs w:val="24"/>
          <w:shd w:val="clear" w:color="auto" w:fill="FFFFFF"/>
        </w:rPr>
        <w:t xml:space="preserve"> </w:t>
      </w:r>
      <w:r w:rsidRPr="002D2A32">
        <w:rPr>
          <w:rFonts w:ascii="Times New Roman" w:eastAsia="Calibri" w:hAnsi="Times New Roman" w:cs="Times New Roman"/>
          <w:bCs/>
          <w:color w:val="171717" w:themeColor="background2" w:themeShade="1A"/>
          <w:sz w:val="24"/>
          <w:szCs w:val="24"/>
          <w:shd w:val="clear" w:color="auto" w:fill="FFFFFF"/>
        </w:rPr>
        <w:t>Социокультурное развитие на региональном уровне в современных условиях</w:t>
      </w:r>
      <w:r w:rsidRPr="002D2A32">
        <w:rPr>
          <w:rFonts w:ascii="Times New Roman" w:eastAsia="Calibri" w:hAnsi="Times New Roman" w:cs="Times New Roman"/>
          <w:b/>
          <w:bCs/>
          <w:color w:val="171717" w:themeColor="background2" w:themeShade="1A"/>
          <w:sz w:val="24"/>
          <w:szCs w:val="24"/>
          <w:shd w:val="clear" w:color="auto" w:fill="FFFFFF"/>
        </w:rPr>
        <w:t xml:space="preserve">. </w:t>
      </w:r>
      <w:r w:rsidRPr="002D2A32">
        <w:rPr>
          <w:rFonts w:ascii="Times New Roman" w:eastAsia="Calibri" w:hAnsi="Times New Roman" w:cs="Times New Roman"/>
          <w:bCs/>
          <w:color w:val="171717" w:themeColor="background2" w:themeShade="1A"/>
          <w:sz w:val="24"/>
          <w:szCs w:val="24"/>
          <w:shd w:val="clear" w:color="auto" w:fill="FFFFFF"/>
        </w:rPr>
        <w:t>Период исследования</w:t>
      </w:r>
      <w:r w:rsidRPr="002D2A32">
        <w:rPr>
          <w:rFonts w:ascii="Times New Roman" w:eastAsia="Calibri" w:hAnsi="Times New Roman" w:cs="Times New Roman"/>
          <w:b/>
          <w:bCs/>
          <w:color w:val="171717" w:themeColor="background2" w:themeShade="1A"/>
          <w:sz w:val="24"/>
          <w:szCs w:val="24"/>
          <w:shd w:val="clear" w:color="auto" w:fill="FFFFFF"/>
        </w:rPr>
        <w:t xml:space="preserve"> </w:t>
      </w:r>
      <w:r w:rsidRPr="002D2A32">
        <w:rPr>
          <w:rFonts w:ascii="Times New Roman" w:eastAsia="Calibri" w:hAnsi="Times New Roman" w:cs="Times New Roman"/>
          <w:bCs/>
          <w:color w:val="171717" w:themeColor="background2" w:themeShade="1A"/>
          <w:sz w:val="24"/>
          <w:szCs w:val="24"/>
          <w:shd w:val="clear" w:color="auto" w:fill="FFFFFF"/>
        </w:rPr>
        <w:t>(2021 – 2025 гг.).</w:t>
      </w:r>
    </w:p>
    <w:p w:rsidR="002D2A32" w:rsidRPr="002D2A32" w:rsidRDefault="002D2A32" w:rsidP="002D2A32">
      <w:pPr>
        <w:spacing w:after="0" w:line="240" w:lineRule="auto"/>
        <w:ind w:firstLine="709"/>
        <w:jc w:val="both"/>
        <w:rPr>
          <w:rFonts w:ascii="Times New Roman" w:eastAsia="Calibri" w:hAnsi="Times New Roman" w:cs="Times New Roman"/>
          <w:bCs/>
          <w:color w:val="171717" w:themeColor="background2" w:themeShade="1A"/>
          <w:sz w:val="24"/>
          <w:szCs w:val="24"/>
          <w:shd w:val="clear" w:color="auto" w:fill="FFFFFF"/>
          <w:lang w:val="uk-UA"/>
        </w:rPr>
      </w:pPr>
      <w:r w:rsidRPr="00D17B5A">
        <w:rPr>
          <w:rFonts w:ascii="Times New Roman" w:eastAsia="Calibri" w:hAnsi="Times New Roman" w:cs="Times New Roman"/>
          <w:bCs/>
          <w:iCs/>
          <w:color w:val="171717" w:themeColor="background2" w:themeShade="1A"/>
          <w:sz w:val="24"/>
          <w:szCs w:val="24"/>
          <w:shd w:val="clear" w:color="auto" w:fill="FFFFFF"/>
        </w:rPr>
        <w:t xml:space="preserve">Тема 1: </w:t>
      </w:r>
      <w:proofErr w:type="spellStart"/>
      <w:r w:rsidRPr="00D17B5A">
        <w:rPr>
          <w:rFonts w:ascii="Times New Roman" w:eastAsia="Calibri" w:hAnsi="Times New Roman" w:cs="Times New Roman"/>
          <w:bCs/>
          <w:iCs/>
          <w:color w:val="171717" w:themeColor="background2" w:themeShade="1A"/>
          <w:sz w:val="24"/>
          <w:szCs w:val="24"/>
          <w:shd w:val="clear" w:color="auto" w:fill="FFFFFF"/>
        </w:rPr>
        <w:t>Подтема</w:t>
      </w:r>
      <w:proofErr w:type="spellEnd"/>
      <w:r w:rsidRPr="00D17B5A">
        <w:rPr>
          <w:rFonts w:ascii="Times New Roman" w:eastAsia="Calibri" w:hAnsi="Times New Roman" w:cs="Times New Roman"/>
          <w:bCs/>
          <w:iCs/>
          <w:color w:val="171717" w:themeColor="background2" w:themeShade="1A"/>
          <w:sz w:val="24"/>
          <w:szCs w:val="24"/>
          <w:shd w:val="clear" w:color="auto" w:fill="FFFFFF"/>
        </w:rPr>
        <w:t xml:space="preserve"> 1:</w:t>
      </w:r>
      <w:r w:rsidRPr="002D2A32">
        <w:rPr>
          <w:rFonts w:ascii="Times New Roman" w:eastAsia="Calibri" w:hAnsi="Times New Roman" w:cs="Times New Roman"/>
          <w:bCs/>
          <w:iCs/>
          <w:color w:val="171717" w:themeColor="background2" w:themeShade="1A"/>
          <w:sz w:val="24"/>
          <w:szCs w:val="24"/>
          <w:shd w:val="clear" w:color="auto" w:fill="FFFFFF"/>
        </w:rPr>
        <w:t xml:space="preserve"> </w:t>
      </w:r>
      <w:r w:rsidRPr="002D2A32">
        <w:rPr>
          <w:rFonts w:ascii="Times New Roman" w:eastAsia="Calibri" w:hAnsi="Times New Roman" w:cs="Times New Roman"/>
          <w:bCs/>
          <w:color w:val="171717" w:themeColor="background2" w:themeShade="1A"/>
          <w:sz w:val="24"/>
          <w:szCs w:val="24"/>
          <w:shd w:val="clear" w:color="auto" w:fill="FFFFFF"/>
        </w:rPr>
        <w:t>Культурное наследие региона</w:t>
      </w:r>
      <w:r w:rsidRPr="002D2A32">
        <w:rPr>
          <w:rFonts w:ascii="Times New Roman" w:eastAsia="Calibri" w:hAnsi="Times New Roman" w:cs="Times New Roman"/>
          <w:bCs/>
          <w:color w:val="171717" w:themeColor="background2" w:themeShade="1A"/>
          <w:sz w:val="24"/>
          <w:szCs w:val="24"/>
          <w:shd w:val="clear" w:color="auto" w:fill="FFFFFF"/>
          <w:lang w:val="uk-UA"/>
        </w:rPr>
        <w:t>.</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lang w:val="uk-UA"/>
        </w:rPr>
      </w:pPr>
      <w:proofErr w:type="spellStart"/>
      <w:r w:rsidRPr="00D17B5A">
        <w:rPr>
          <w:rFonts w:ascii="Times New Roman" w:eastAsia="Calibri" w:hAnsi="Times New Roman" w:cs="Times New Roman"/>
          <w:color w:val="171717" w:themeColor="background2" w:themeShade="1A"/>
          <w:sz w:val="24"/>
          <w:szCs w:val="24"/>
          <w:shd w:val="clear" w:color="auto" w:fill="FFFFFF"/>
        </w:rPr>
        <w:t>Исполнител</w:t>
      </w:r>
      <w:proofErr w:type="spellEnd"/>
      <w:r w:rsidRPr="00D17B5A">
        <w:rPr>
          <w:rFonts w:ascii="Times New Roman" w:eastAsia="Calibri" w:hAnsi="Times New Roman" w:cs="Times New Roman"/>
          <w:color w:val="171717" w:themeColor="background2" w:themeShade="1A"/>
          <w:sz w:val="24"/>
          <w:szCs w:val="24"/>
          <w:shd w:val="clear" w:color="auto" w:fill="FFFFFF"/>
          <w:lang w:val="uk-UA"/>
        </w:rPr>
        <w:t>и</w:t>
      </w:r>
      <w:r w:rsidRPr="00D17B5A">
        <w:rPr>
          <w:rFonts w:ascii="Times New Roman" w:eastAsia="Calibri" w:hAnsi="Times New Roman" w:cs="Times New Roman"/>
          <w:color w:val="171717" w:themeColor="background2" w:themeShade="1A"/>
          <w:sz w:val="24"/>
          <w:szCs w:val="24"/>
          <w:shd w:val="clear" w:color="auto" w:fill="FFFFFF"/>
        </w:rPr>
        <w:t>:</w:t>
      </w:r>
      <w:r w:rsidRPr="002D2A32">
        <w:rPr>
          <w:rFonts w:ascii="Times New Roman" w:eastAsia="Calibri" w:hAnsi="Times New Roman" w:cs="Times New Roman"/>
          <w:color w:val="171717" w:themeColor="background2" w:themeShade="1A"/>
          <w:sz w:val="24"/>
          <w:szCs w:val="24"/>
          <w:shd w:val="clear" w:color="auto" w:fill="FFFFFF"/>
        </w:rPr>
        <w:t xml:space="preserve"> доц.</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color w:val="171717" w:themeColor="background2" w:themeShade="1A"/>
          <w:sz w:val="24"/>
          <w:szCs w:val="24"/>
          <w:shd w:val="clear" w:color="auto" w:fill="FFFFFF"/>
          <w:lang w:val="uk-UA"/>
        </w:rPr>
        <w:t>Саввина</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 xml:space="preserve"> Л.И., </w:t>
      </w:r>
      <w:r w:rsidRPr="002D2A32">
        <w:rPr>
          <w:rFonts w:ascii="Times New Roman" w:eastAsia="Calibri" w:hAnsi="Times New Roman" w:cs="Times New Roman"/>
          <w:color w:val="171717" w:themeColor="background2" w:themeShade="1A"/>
          <w:sz w:val="24"/>
          <w:szCs w:val="24"/>
          <w:shd w:val="clear" w:color="auto" w:fill="FFFFFF"/>
        </w:rPr>
        <w:t xml:space="preserve">доц. </w:t>
      </w:r>
      <w:proofErr w:type="spellStart"/>
      <w:r w:rsidRPr="002D2A32">
        <w:rPr>
          <w:rFonts w:ascii="Times New Roman" w:eastAsia="Calibri" w:hAnsi="Times New Roman" w:cs="Times New Roman"/>
          <w:color w:val="171717" w:themeColor="background2" w:themeShade="1A"/>
          <w:sz w:val="24"/>
          <w:szCs w:val="24"/>
          <w:shd w:val="clear" w:color="auto" w:fill="FFFFFF"/>
        </w:rPr>
        <w:t>Лозан</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Т.А.</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ст. преп. Никитина Т.И.</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D17B5A">
        <w:rPr>
          <w:rFonts w:ascii="Times New Roman" w:eastAsia="Calibri" w:hAnsi="Times New Roman" w:cs="Times New Roman"/>
          <w:color w:val="171717" w:themeColor="background2" w:themeShade="1A"/>
          <w:sz w:val="24"/>
          <w:szCs w:val="24"/>
          <w:shd w:val="clear" w:color="auto" w:fill="FFFFFF"/>
        </w:rPr>
        <w:t>Этап 1:</w:t>
      </w:r>
      <w:r w:rsidRPr="002D2A32">
        <w:rPr>
          <w:rFonts w:ascii="Times New Roman" w:eastAsia="Calibri" w:hAnsi="Times New Roman" w:cs="Times New Roman"/>
          <w:color w:val="171717" w:themeColor="background2" w:themeShade="1A"/>
          <w:sz w:val="24"/>
          <w:szCs w:val="24"/>
          <w:shd w:val="clear" w:color="auto" w:fill="FFFFFF"/>
        </w:rPr>
        <w:t xml:space="preserve"> Специфика культурной</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политики государства в</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современном</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поликультурном и</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color w:val="171717" w:themeColor="background2" w:themeShade="1A"/>
          <w:sz w:val="24"/>
          <w:szCs w:val="24"/>
          <w:shd w:val="clear" w:color="auto" w:fill="FFFFFF"/>
        </w:rPr>
        <w:t>поликонфессиональном</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обществе.</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lang w:val="uk-UA"/>
        </w:rPr>
      </w:pPr>
      <w:proofErr w:type="spellStart"/>
      <w:r w:rsidRPr="00D17B5A">
        <w:rPr>
          <w:rFonts w:ascii="Times New Roman" w:eastAsia="Calibri" w:hAnsi="Times New Roman" w:cs="Times New Roman"/>
          <w:color w:val="171717" w:themeColor="background2" w:themeShade="1A"/>
          <w:sz w:val="24"/>
          <w:szCs w:val="24"/>
          <w:shd w:val="clear" w:color="auto" w:fill="FFFFFF"/>
        </w:rPr>
        <w:t>Исполнител</w:t>
      </w:r>
      <w:proofErr w:type="spellEnd"/>
      <w:r w:rsidRPr="00D17B5A">
        <w:rPr>
          <w:rFonts w:ascii="Times New Roman" w:eastAsia="Calibri" w:hAnsi="Times New Roman" w:cs="Times New Roman"/>
          <w:color w:val="171717" w:themeColor="background2" w:themeShade="1A"/>
          <w:sz w:val="24"/>
          <w:szCs w:val="24"/>
          <w:shd w:val="clear" w:color="auto" w:fill="FFFFFF"/>
          <w:lang w:val="uk-UA"/>
        </w:rPr>
        <w:t>ь</w:t>
      </w:r>
      <w:r w:rsidRPr="00D17B5A">
        <w:rPr>
          <w:rFonts w:ascii="Times New Roman" w:eastAsia="Calibri" w:hAnsi="Times New Roman" w:cs="Times New Roman"/>
          <w:color w:val="171717" w:themeColor="background2" w:themeShade="1A"/>
          <w:sz w:val="24"/>
          <w:szCs w:val="24"/>
          <w:shd w:val="clear" w:color="auto" w:fill="FFFFFF"/>
        </w:rPr>
        <w:t>:</w:t>
      </w:r>
      <w:r w:rsidRPr="002D2A32">
        <w:rPr>
          <w:rFonts w:ascii="Times New Roman" w:eastAsia="Calibri" w:hAnsi="Times New Roman" w:cs="Times New Roman"/>
          <w:color w:val="171717" w:themeColor="background2" w:themeShade="1A"/>
          <w:sz w:val="24"/>
          <w:szCs w:val="24"/>
          <w:shd w:val="clear" w:color="auto" w:fill="FFFFFF"/>
        </w:rPr>
        <w:t xml:space="preserve"> доц.</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color w:val="171717" w:themeColor="background2" w:themeShade="1A"/>
          <w:sz w:val="24"/>
          <w:szCs w:val="24"/>
          <w:shd w:val="clear" w:color="auto" w:fill="FFFFFF"/>
          <w:lang w:val="uk-UA"/>
        </w:rPr>
        <w:t>Саввина</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 xml:space="preserve"> Л.И.</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D17B5A">
        <w:rPr>
          <w:rFonts w:ascii="Times New Roman" w:eastAsia="Calibri" w:hAnsi="Times New Roman" w:cs="Times New Roman"/>
          <w:color w:val="171717" w:themeColor="background2" w:themeShade="1A"/>
          <w:sz w:val="24"/>
          <w:szCs w:val="24"/>
          <w:shd w:val="clear" w:color="auto" w:fill="FFFFFF"/>
        </w:rPr>
        <w:t>Этап 1:</w:t>
      </w:r>
      <w:r w:rsidRPr="002D2A32">
        <w:rPr>
          <w:rFonts w:ascii="Times New Roman" w:eastAsia="Calibri" w:hAnsi="Times New Roman" w:cs="Times New Roman"/>
          <w:color w:val="171717" w:themeColor="background2" w:themeShade="1A"/>
          <w:sz w:val="24"/>
          <w:szCs w:val="24"/>
          <w:shd w:val="clear" w:color="auto" w:fill="FFFFFF"/>
        </w:rPr>
        <w:t xml:space="preserve"> Поликультурное образование и диалог культур в дискурсе многонационального региона.</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D17B5A">
        <w:rPr>
          <w:rFonts w:ascii="Times New Roman" w:eastAsia="Calibri" w:hAnsi="Times New Roman" w:cs="Times New Roman"/>
          <w:color w:val="171717" w:themeColor="background2" w:themeShade="1A"/>
          <w:sz w:val="24"/>
          <w:szCs w:val="24"/>
          <w:shd w:val="clear" w:color="auto" w:fill="FFFFFF"/>
        </w:rPr>
        <w:t>Исполнитель:</w:t>
      </w:r>
      <w:r w:rsidRPr="002D2A32">
        <w:rPr>
          <w:rFonts w:ascii="Times New Roman" w:eastAsia="Calibri" w:hAnsi="Times New Roman" w:cs="Times New Roman"/>
          <w:color w:val="171717" w:themeColor="background2" w:themeShade="1A"/>
          <w:sz w:val="24"/>
          <w:szCs w:val="24"/>
          <w:shd w:val="clear" w:color="auto" w:fill="FFFFFF"/>
        </w:rPr>
        <w:t xml:space="preserve"> доц. </w:t>
      </w:r>
      <w:proofErr w:type="spellStart"/>
      <w:r w:rsidRPr="002D2A32">
        <w:rPr>
          <w:rFonts w:ascii="Times New Roman" w:eastAsia="Calibri" w:hAnsi="Times New Roman" w:cs="Times New Roman"/>
          <w:color w:val="171717" w:themeColor="background2" w:themeShade="1A"/>
          <w:sz w:val="24"/>
          <w:szCs w:val="24"/>
          <w:shd w:val="clear" w:color="auto" w:fill="FFFFFF"/>
        </w:rPr>
        <w:t>Лозан</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Т.А.</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lang w:val="uk-UA"/>
        </w:rPr>
      </w:pPr>
      <w:r w:rsidRPr="00D17B5A">
        <w:rPr>
          <w:rFonts w:ascii="Times New Roman" w:eastAsia="Calibri" w:hAnsi="Times New Roman" w:cs="Times New Roman"/>
          <w:color w:val="171717" w:themeColor="background2" w:themeShade="1A"/>
          <w:sz w:val="24"/>
          <w:szCs w:val="24"/>
          <w:shd w:val="clear" w:color="auto" w:fill="FFFFFF"/>
        </w:rPr>
        <w:t>Этап 1:</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 xml:space="preserve">Историческое наследие региона (на примере г. Рыбницы и </w:t>
      </w:r>
      <w:proofErr w:type="spellStart"/>
      <w:r w:rsidRPr="002D2A32">
        <w:rPr>
          <w:rFonts w:ascii="Times New Roman" w:eastAsia="Calibri" w:hAnsi="Times New Roman" w:cs="Times New Roman"/>
          <w:color w:val="171717" w:themeColor="background2" w:themeShade="1A"/>
          <w:sz w:val="24"/>
          <w:szCs w:val="24"/>
          <w:shd w:val="clear" w:color="auto" w:fill="FFFFFF"/>
        </w:rPr>
        <w:t>Рыбницкого</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р-на).</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D17B5A">
        <w:rPr>
          <w:rFonts w:ascii="Times New Roman" w:eastAsia="Calibri" w:hAnsi="Times New Roman" w:cs="Times New Roman"/>
          <w:color w:val="171717" w:themeColor="background2" w:themeShade="1A"/>
          <w:sz w:val="24"/>
          <w:szCs w:val="24"/>
          <w:shd w:val="clear" w:color="auto" w:fill="FFFFFF"/>
        </w:rPr>
        <w:lastRenderedPageBreak/>
        <w:t>Исполнитель:</w:t>
      </w:r>
      <w:r w:rsidRPr="002D2A32">
        <w:rPr>
          <w:rFonts w:ascii="Times New Roman" w:eastAsia="Calibri" w:hAnsi="Times New Roman" w:cs="Times New Roman"/>
          <w:color w:val="171717" w:themeColor="background2" w:themeShade="1A"/>
          <w:sz w:val="24"/>
          <w:szCs w:val="24"/>
          <w:shd w:val="clear" w:color="auto" w:fill="FFFFFF"/>
        </w:rPr>
        <w:t xml:space="preserve"> ст. преп. Никитина Т.И.</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lang w:val="uk-UA"/>
        </w:rPr>
      </w:pPr>
      <w:r w:rsidRPr="00D17B5A">
        <w:rPr>
          <w:rFonts w:ascii="Times New Roman" w:eastAsia="Calibri" w:hAnsi="Times New Roman" w:cs="Times New Roman"/>
          <w:iCs/>
          <w:color w:val="171717" w:themeColor="background2" w:themeShade="1A"/>
          <w:sz w:val="24"/>
          <w:szCs w:val="24"/>
          <w:shd w:val="clear" w:color="auto" w:fill="FFFFFF"/>
        </w:rPr>
        <w:t xml:space="preserve">Тема 1: </w:t>
      </w:r>
      <w:proofErr w:type="spellStart"/>
      <w:r w:rsidRPr="00D17B5A">
        <w:rPr>
          <w:rFonts w:ascii="Times New Roman" w:eastAsia="Calibri" w:hAnsi="Times New Roman" w:cs="Times New Roman"/>
          <w:iCs/>
          <w:color w:val="171717" w:themeColor="background2" w:themeShade="1A"/>
          <w:sz w:val="24"/>
          <w:szCs w:val="24"/>
          <w:shd w:val="clear" w:color="auto" w:fill="FFFFFF"/>
        </w:rPr>
        <w:t>Подтема</w:t>
      </w:r>
      <w:proofErr w:type="spellEnd"/>
      <w:r w:rsidRPr="00D17B5A">
        <w:rPr>
          <w:rFonts w:ascii="Times New Roman" w:eastAsia="Calibri" w:hAnsi="Times New Roman" w:cs="Times New Roman"/>
          <w:iCs/>
          <w:color w:val="171717" w:themeColor="background2" w:themeShade="1A"/>
          <w:sz w:val="24"/>
          <w:szCs w:val="24"/>
          <w:shd w:val="clear" w:color="auto" w:fill="FFFFFF"/>
        </w:rPr>
        <w:t xml:space="preserve"> </w:t>
      </w:r>
      <w:r w:rsidRPr="00D17B5A">
        <w:rPr>
          <w:rFonts w:ascii="Times New Roman" w:eastAsia="Calibri" w:hAnsi="Times New Roman" w:cs="Times New Roman"/>
          <w:iCs/>
          <w:color w:val="171717" w:themeColor="background2" w:themeShade="1A"/>
          <w:sz w:val="24"/>
          <w:szCs w:val="24"/>
          <w:shd w:val="clear" w:color="auto" w:fill="FFFFFF"/>
          <w:lang w:val="uk-UA"/>
        </w:rPr>
        <w:t>2</w:t>
      </w:r>
      <w:r w:rsidRPr="00D17B5A">
        <w:rPr>
          <w:rFonts w:ascii="Times New Roman" w:eastAsia="Calibri" w:hAnsi="Times New Roman" w:cs="Times New Roman"/>
          <w:iCs/>
          <w:color w:val="171717" w:themeColor="background2" w:themeShade="1A"/>
          <w:sz w:val="24"/>
          <w:szCs w:val="24"/>
          <w:shd w:val="clear" w:color="auto" w:fill="FFFFFF"/>
        </w:rPr>
        <w:t>:</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Развитие спорта и укрепление здоровья населения в регионе</w:t>
      </w:r>
      <w:r w:rsidRPr="002D2A32">
        <w:rPr>
          <w:rFonts w:ascii="Times New Roman" w:eastAsia="Calibri" w:hAnsi="Times New Roman" w:cs="Times New Roman"/>
          <w:color w:val="171717" w:themeColor="background2" w:themeShade="1A"/>
          <w:sz w:val="24"/>
          <w:szCs w:val="24"/>
          <w:shd w:val="clear" w:color="auto" w:fill="FFFFFF"/>
          <w:lang w:val="uk-UA"/>
        </w:rPr>
        <w:t>.</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lang w:val="uk-UA"/>
        </w:rPr>
      </w:pPr>
      <w:proofErr w:type="spellStart"/>
      <w:r w:rsidRPr="00D17B5A">
        <w:rPr>
          <w:rFonts w:ascii="Times New Roman" w:eastAsia="Calibri" w:hAnsi="Times New Roman" w:cs="Times New Roman"/>
          <w:color w:val="171717" w:themeColor="background2" w:themeShade="1A"/>
          <w:sz w:val="24"/>
          <w:szCs w:val="24"/>
          <w:shd w:val="clear" w:color="auto" w:fill="FFFFFF"/>
        </w:rPr>
        <w:t>Исполнител</w:t>
      </w:r>
      <w:proofErr w:type="spellEnd"/>
      <w:r w:rsidRPr="00D17B5A">
        <w:rPr>
          <w:rFonts w:ascii="Times New Roman" w:eastAsia="Calibri" w:hAnsi="Times New Roman" w:cs="Times New Roman"/>
          <w:color w:val="171717" w:themeColor="background2" w:themeShade="1A"/>
          <w:sz w:val="24"/>
          <w:szCs w:val="24"/>
          <w:shd w:val="clear" w:color="auto" w:fill="FFFFFF"/>
          <w:lang w:val="uk-UA"/>
        </w:rPr>
        <w:t>и</w:t>
      </w:r>
      <w:r w:rsidRPr="00D17B5A">
        <w:rPr>
          <w:rFonts w:ascii="Times New Roman" w:eastAsia="Calibri" w:hAnsi="Times New Roman" w:cs="Times New Roman"/>
          <w:color w:val="171717" w:themeColor="background2" w:themeShade="1A"/>
          <w:sz w:val="24"/>
          <w:szCs w:val="24"/>
          <w:shd w:val="clear" w:color="auto" w:fill="FFFFFF"/>
        </w:rPr>
        <w:t>:</w:t>
      </w:r>
      <w:r w:rsidRPr="002D2A32">
        <w:rPr>
          <w:rFonts w:ascii="Times New Roman" w:eastAsia="Calibri" w:hAnsi="Times New Roman" w:cs="Times New Roman"/>
          <w:color w:val="171717" w:themeColor="background2" w:themeShade="1A"/>
          <w:sz w:val="24"/>
          <w:szCs w:val="24"/>
          <w:shd w:val="clear" w:color="auto" w:fill="FFFFFF"/>
        </w:rPr>
        <w:t xml:space="preserve"> ст. преп. Булаева Г.П.</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ст. преп. Шумилова И.Ф.</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 xml:space="preserve">ст. преп. </w:t>
      </w:r>
      <w:proofErr w:type="spellStart"/>
      <w:r w:rsidRPr="002D2A32">
        <w:rPr>
          <w:rFonts w:ascii="Times New Roman" w:eastAsia="Calibri" w:hAnsi="Times New Roman" w:cs="Times New Roman"/>
          <w:color w:val="171717" w:themeColor="background2" w:themeShade="1A"/>
          <w:sz w:val="24"/>
          <w:szCs w:val="24"/>
          <w:shd w:val="clear" w:color="auto" w:fill="FFFFFF"/>
        </w:rPr>
        <w:t>Борисюк</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В.Н.</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 xml:space="preserve">преп. </w:t>
      </w:r>
      <w:proofErr w:type="spellStart"/>
      <w:r w:rsidRPr="002D2A32">
        <w:rPr>
          <w:rFonts w:ascii="Times New Roman" w:eastAsia="Calibri" w:hAnsi="Times New Roman" w:cs="Times New Roman"/>
          <w:color w:val="171717" w:themeColor="background2" w:themeShade="1A"/>
          <w:sz w:val="24"/>
          <w:szCs w:val="24"/>
          <w:shd w:val="clear" w:color="auto" w:fill="FFFFFF"/>
        </w:rPr>
        <w:t>Мосежный</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В.И.</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lang w:val="uk-UA"/>
        </w:rPr>
      </w:pPr>
      <w:r w:rsidRPr="00D17B5A">
        <w:rPr>
          <w:rFonts w:ascii="Times New Roman" w:eastAsia="Calibri" w:hAnsi="Times New Roman" w:cs="Times New Roman"/>
          <w:color w:val="171717" w:themeColor="background2" w:themeShade="1A"/>
          <w:sz w:val="24"/>
          <w:szCs w:val="24"/>
          <w:shd w:val="clear" w:color="auto" w:fill="FFFFFF"/>
        </w:rPr>
        <w:t>Этап 1:</w:t>
      </w:r>
      <w:r w:rsidRPr="002D2A32">
        <w:rPr>
          <w:rFonts w:ascii="Times New Roman" w:eastAsia="Calibri" w:hAnsi="Times New Roman" w:cs="Times New Roman"/>
          <w:b/>
          <w:color w:val="171717" w:themeColor="background2" w:themeShade="1A"/>
          <w:sz w:val="24"/>
          <w:szCs w:val="24"/>
          <w:shd w:val="clear" w:color="auto" w:fill="FFFFFF"/>
        </w:rPr>
        <w:t xml:space="preserve"> </w:t>
      </w:r>
      <w:r w:rsidRPr="002D2A32">
        <w:rPr>
          <w:rFonts w:ascii="Times New Roman" w:eastAsia="Calibri" w:hAnsi="Times New Roman" w:cs="Times New Roman"/>
          <w:color w:val="171717" w:themeColor="background2" w:themeShade="1A"/>
          <w:sz w:val="24"/>
          <w:szCs w:val="24"/>
          <w:shd w:val="clear" w:color="auto" w:fill="FFFFFF"/>
        </w:rPr>
        <w:t xml:space="preserve">Здравоохранение в аспекте социокультурного развития региона на современном этапе. </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lang w:val="uk-UA"/>
        </w:rPr>
      </w:pPr>
      <w:r w:rsidRPr="00D17B5A">
        <w:rPr>
          <w:rFonts w:ascii="Times New Roman" w:eastAsia="Calibri" w:hAnsi="Times New Roman" w:cs="Times New Roman"/>
          <w:color w:val="171717" w:themeColor="background2" w:themeShade="1A"/>
          <w:sz w:val="24"/>
          <w:szCs w:val="24"/>
          <w:shd w:val="clear" w:color="auto" w:fill="FFFFFF"/>
        </w:rPr>
        <w:t>Исполнитель:</w:t>
      </w:r>
      <w:r w:rsidRPr="002D2A32">
        <w:rPr>
          <w:rFonts w:ascii="Times New Roman" w:eastAsia="Calibri" w:hAnsi="Times New Roman" w:cs="Times New Roman"/>
          <w:color w:val="171717" w:themeColor="background2" w:themeShade="1A"/>
          <w:sz w:val="24"/>
          <w:szCs w:val="24"/>
          <w:shd w:val="clear" w:color="auto" w:fill="FFFFFF"/>
        </w:rPr>
        <w:t xml:space="preserve"> ст. преп. Булаева Г.П.</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D17B5A">
        <w:rPr>
          <w:rFonts w:ascii="Times New Roman" w:eastAsia="Calibri" w:hAnsi="Times New Roman" w:cs="Times New Roman"/>
          <w:color w:val="171717" w:themeColor="background2" w:themeShade="1A"/>
          <w:sz w:val="24"/>
          <w:szCs w:val="24"/>
          <w:shd w:val="clear" w:color="auto" w:fill="FFFFFF"/>
        </w:rPr>
        <w:t>Этап 1:</w:t>
      </w:r>
      <w:r w:rsidRPr="002D2A32">
        <w:rPr>
          <w:rFonts w:ascii="Times New Roman" w:eastAsia="Calibri" w:hAnsi="Times New Roman" w:cs="Times New Roman"/>
          <w:color w:val="171717" w:themeColor="background2" w:themeShade="1A"/>
          <w:sz w:val="24"/>
          <w:szCs w:val="24"/>
          <w:shd w:val="clear" w:color="auto" w:fill="FFFFFF"/>
        </w:rPr>
        <w:t xml:space="preserve"> Научные основы организации и управления массовой туристской деятельностью. </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D17B5A">
        <w:rPr>
          <w:rFonts w:ascii="Times New Roman" w:eastAsia="Calibri" w:hAnsi="Times New Roman" w:cs="Times New Roman"/>
          <w:color w:val="171717" w:themeColor="background2" w:themeShade="1A"/>
          <w:sz w:val="24"/>
          <w:szCs w:val="24"/>
          <w:shd w:val="clear" w:color="auto" w:fill="FFFFFF"/>
        </w:rPr>
        <w:t>Исполнитель:</w:t>
      </w:r>
      <w:r w:rsidRPr="002D2A32">
        <w:rPr>
          <w:rFonts w:ascii="Times New Roman" w:eastAsia="Calibri" w:hAnsi="Times New Roman" w:cs="Times New Roman"/>
          <w:color w:val="171717" w:themeColor="background2" w:themeShade="1A"/>
          <w:sz w:val="24"/>
          <w:szCs w:val="24"/>
          <w:shd w:val="clear" w:color="auto" w:fill="FFFFFF"/>
        </w:rPr>
        <w:t xml:space="preserve"> ст. преп. Шумилова И.Ф.</w:t>
      </w:r>
    </w:p>
    <w:p w:rsidR="002D2A32" w:rsidRPr="002D2A32" w:rsidRDefault="002D2A32" w:rsidP="002D2A32">
      <w:pPr>
        <w:spacing w:after="0" w:line="240" w:lineRule="auto"/>
        <w:ind w:firstLine="709"/>
        <w:jc w:val="both"/>
        <w:rPr>
          <w:rFonts w:ascii="Times New Roman" w:eastAsia="Calibri" w:hAnsi="Times New Roman" w:cs="Times New Roman"/>
          <w:i/>
          <w:color w:val="171717" w:themeColor="background2" w:themeShade="1A"/>
          <w:sz w:val="24"/>
          <w:szCs w:val="24"/>
          <w:shd w:val="clear" w:color="auto" w:fill="FFFFFF"/>
        </w:rPr>
      </w:pPr>
      <w:r w:rsidRPr="00D17B5A">
        <w:rPr>
          <w:rFonts w:ascii="Times New Roman" w:eastAsia="Calibri" w:hAnsi="Times New Roman" w:cs="Times New Roman"/>
          <w:color w:val="171717" w:themeColor="background2" w:themeShade="1A"/>
          <w:sz w:val="24"/>
          <w:szCs w:val="24"/>
          <w:shd w:val="clear" w:color="auto" w:fill="FFFFFF"/>
        </w:rPr>
        <w:t xml:space="preserve">Этап 1: </w:t>
      </w:r>
      <w:r w:rsidRPr="002D2A32">
        <w:rPr>
          <w:rFonts w:ascii="Times New Roman" w:eastAsia="Calibri" w:hAnsi="Times New Roman" w:cs="Times New Roman"/>
          <w:color w:val="171717" w:themeColor="background2" w:themeShade="1A"/>
          <w:sz w:val="24"/>
          <w:szCs w:val="24"/>
          <w:shd w:val="clear" w:color="auto" w:fill="FFFFFF"/>
        </w:rPr>
        <w:t>Социально-культурные условия развития личности средствами физической культуры.</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D17B5A">
        <w:rPr>
          <w:rFonts w:ascii="Times New Roman" w:eastAsia="Calibri" w:hAnsi="Times New Roman" w:cs="Times New Roman"/>
          <w:color w:val="171717" w:themeColor="background2" w:themeShade="1A"/>
          <w:sz w:val="24"/>
          <w:szCs w:val="24"/>
          <w:shd w:val="clear" w:color="auto" w:fill="FFFFFF"/>
        </w:rPr>
        <w:t>Исполнитель:</w:t>
      </w:r>
      <w:r w:rsidRPr="002D2A32">
        <w:rPr>
          <w:rFonts w:ascii="Times New Roman" w:eastAsia="Calibri" w:hAnsi="Times New Roman" w:cs="Times New Roman"/>
          <w:color w:val="171717" w:themeColor="background2" w:themeShade="1A"/>
          <w:sz w:val="24"/>
          <w:szCs w:val="24"/>
          <w:shd w:val="clear" w:color="auto" w:fill="FFFFFF"/>
        </w:rPr>
        <w:t xml:space="preserve"> ст. преп. </w:t>
      </w:r>
      <w:proofErr w:type="spellStart"/>
      <w:r w:rsidRPr="002D2A32">
        <w:rPr>
          <w:rFonts w:ascii="Times New Roman" w:eastAsia="Calibri" w:hAnsi="Times New Roman" w:cs="Times New Roman"/>
          <w:color w:val="171717" w:themeColor="background2" w:themeShade="1A"/>
          <w:sz w:val="24"/>
          <w:szCs w:val="24"/>
          <w:shd w:val="clear" w:color="auto" w:fill="FFFFFF"/>
        </w:rPr>
        <w:t>Борисюк</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В.Н.</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D17B5A">
        <w:rPr>
          <w:rFonts w:ascii="Times New Roman" w:eastAsia="Calibri" w:hAnsi="Times New Roman" w:cs="Times New Roman"/>
          <w:color w:val="171717" w:themeColor="background2" w:themeShade="1A"/>
          <w:sz w:val="24"/>
          <w:szCs w:val="24"/>
          <w:shd w:val="clear" w:color="auto" w:fill="FFFFFF"/>
        </w:rPr>
        <w:t>Этап 1:</w:t>
      </w:r>
      <w:r w:rsidRPr="002D2A32">
        <w:rPr>
          <w:rFonts w:ascii="Times New Roman" w:eastAsia="Calibri" w:hAnsi="Times New Roman" w:cs="Times New Roman"/>
          <w:color w:val="171717" w:themeColor="background2" w:themeShade="1A"/>
          <w:sz w:val="24"/>
          <w:szCs w:val="24"/>
          <w:shd w:val="clear" w:color="auto" w:fill="FFFFFF"/>
        </w:rPr>
        <w:t xml:space="preserve"> </w:t>
      </w:r>
      <w:r w:rsidRPr="002D2A32">
        <w:rPr>
          <w:rFonts w:ascii="Times New Roman" w:eastAsia="Calibri" w:hAnsi="Times New Roman" w:cs="Times New Roman"/>
          <w:bCs/>
          <w:color w:val="171717" w:themeColor="background2" w:themeShade="1A"/>
          <w:sz w:val="24"/>
          <w:szCs w:val="24"/>
          <w:shd w:val="clear" w:color="auto" w:fill="FFFFFF"/>
        </w:rPr>
        <w:t xml:space="preserve">Физическая культура как фактор формирования социального здоровья студенческой молодёжи. </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lang w:val="uk-UA"/>
        </w:rPr>
      </w:pPr>
      <w:r w:rsidRPr="00D17B5A">
        <w:rPr>
          <w:rFonts w:ascii="Times New Roman" w:eastAsia="Calibri" w:hAnsi="Times New Roman" w:cs="Times New Roman"/>
          <w:color w:val="171717" w:themeColor="background2" w:themeShade="1A"/>
          <w:sz w:val="24"/>
          <w:szCs w:val="24"/>
          <w:shd w:val="clear" w:color="auto" w:fill="FFFFFF"/>
        </w:rPr>
        <w:t>Исполнитель:</w:t>
      </w:r>
      <w:r w:rsidRPr="002D2A32">
        <w:rPr>
          <w:rFonts w:ascii="Times New Roman" w:eastAsia="Calibri" w:hAnsi="Times New Roman" w:cs="Times New Roman"/>
          <w:color w:val="171717" w:themeColor="background2" w:themeShade="1A"/>
          <w:sz w:val="24"/>
          <w:szCs w:val="24"/>
          <w:shd w:val="clear" w:color="auto" w:fill="FFFFFF"/>
        </w:rPr>
        <w:t xml:space="preserve"> преп. </w:t>
      </w:r>
      <w:proofErr w:type="spellStart"/>
      <w:r w:rsidRPr="002D2A32">
        <w:rPr>
          <w:rFonts w:ascii="Times New Roman" w:eastAsia="Calibri" w:hAnsi="Times New Roman" w:cs="Times New Roman"/>
          <w:color w:val="171717" w:themeColor="background2" w:themeShade="1A"/>
          <w:sz w:val="24"/>
          <w:szCs w:val="24"/>
          <w:shd w:val="clear" w:color="auto" w:fill="FFFFFF"/>
        </w:rPr>
        <w:t>Мосежный</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В.И.</w:t>
      </w:r>
    </w:p>
    <w:p w:rsidR="002D2A32" w:rsidRPr="002D2A32" w:rsidRDefault="002D2A32" w:rsidP="002D2A32">
      <w:pPr>
        <w:spacing w:after="0" w:line="240" w:lineRule="auto"/>
        <w:ind w:firstLine="709"/>
        <w:jc w:val="center"/>
        <w:rPr>
          <w:rFonts w:ascii="Times New Roman" w:eastAsia="Calibri" w:hAnsi="Times New Roman" w:cs="Times New Roman"/>
          <w:b/>
          <w:color w:val="171717" w:themeColor="background2" w:themeShade="1A"/>
          <w:sz w:val="24"/>
          <w:szCs w:val="24"/>
          <w:shd w:val="clear" w:color="auto" w:fill="FFFFFF"/>
        </w:rPr>
      </w:pPr>
      <w:r w:rsidRPr="002D2A32">
        <w:rPr>
          <w:rFonts w:ascii="Times New Roman" w:eastAsia="Calibri" w:hAnsi="Times New Roman" w:cs="Times New Roman"/>
          <w:b/>
          <w:color w:val="171717" w:themeColor="background2" w:themeShade="1A"/>
          <w:sz w:val="24"/>
          <w:szCs w:val="24"/>
          <w:shd w:val="clear" w:color="auto" w:fill="FFFFFF"/>
        </w:rPr>
        <w:t>Результаты НИР:</w:t>
      </w:r>
    </w:p>
    <w:p w:rsidR="002D2A32" w:rsidRPr="002D2A32" w:rsidRDefault="002D2A32" w:rsidP="002D2A32">
      <w:pPr>
        <w:spacing w:after="0" w:line="240" w:lineRule="auto"/>
        <w:ind w:firstLine="709"/>
        <w:jc w:val="both"/>
        <w:rPr>
          <w:rFonts w:ascii="Times New Roman" w:eastAsia="Calibri" w:hAnsi="Times New Roman" w:cs="Times New Roman"/>
          <w:bCs/>
          <w:color w:val="171717" w:themeColor="background2" w:themeShade="1A"/>
          <w:sz w:val="24"/>
          <w:szCs w:val="24"/>
          <w:shd w:val="clear" w:color="auto" w:fill="FFFFFF"/>
          <w:lang w:val="uk-UA"/>
        </w:rPr>
      </w:pPr>
      <w:r w:rsidRPr="00D17B5A">
        <w:rPr>
          <w:rFonts w:ascii="Times New Roman" w:eastAsia="Calibri" w:hAnsi="Times New Roman" w:cs="Times New Roman"/>
          <w:bCs/>
          <w:iCs/>
          <w:color w:val="171717" w:themeColor="background2" w:themeShade="1A"/>
          <w:sz w:val="24"/>
          <w:szCs w:val="24"/>
          <w:shd w:val="clear" w:color="auto" w:fill="FFFFFF"/>
        </w:rPr>
        <w:t>Тема 1:</w:t>
      </w:r>
      <w:r w:rsidRPr="002D2A32">
        <w:rPr>
          <w:rFonts w:ascii="Times New Roman" w:eastAsia="Calibri" w:hAnsi="Times New Roman" w:cs="Times New Roman"/>
          <w:bCs/>
          <w:iCs/>
          <w:color w:val="171717" w:themeColor="background2" w:themeShade="1A"/>
          <w:sz w:val="24"/>
          <w:szCs w:val="24"/>
          <w:shd w:val="clear" w:color="auto" w:fill="FFFFFF"/>
        </w:rPr>
        <w:t xml:space="preserve"> </w:t>
      </w:r>
      <w:proofErr w:type="spellStart"/>
      <w:r w:rsidRPr="002D2A32">
        <w:rPr>
          <w:rFonts w:ascii="Times New Roman" w:eastAsia="Calibri" w:hAnsi="Times New Roman" w:cs="Times New Roman"/>
          <w:bCs/>
          <w:iCs/>
          <w:color w:val="171717" w:themeColor="background2" w:themeShade="1A"/>
          <w:sz w:val="24"/>
          <w:szCs w:val="24"/>
          <w:shd w:val="clear" w:color="auto" w:fill="FFFFFF"/>
        </w:rPr>
        <w:t>Подтема</w:t>
      </w:r>
      <w:proofErr w:type="spellEnd"/>
      <w:r w:rsidRPr="002D2A32">
        <w:rPr>
          <w:rFonts w:ascii="Times New Roman" w:eastAsia="Calibri" w:hAnsi="Times New Roman" w:cs="Times New Roman"/>
          <w:bCs/>
          <w:iCs/>
          <w:color w:val="171717" w:themeColor="background2" w:themeShade="1A"/>
          <w:sz w:val="24"/>
          <w:szCs w:val="24"/>
          <w:shd w:val="clear" w:color="auto" w:fill="FFFFFF"/>
        </w:rPr>
        <w:t xml:space="preserve"> 1: </w:t>
      </w:r>
      <w:r w:rsidRPr="002D2A32">
        <w:rPr>
          <w:rFonts w:ascii="Times New Roman" w:eastAsia="Calibri" w:hAnsi="Times New Roman" w:cs="Times New Roman"/>
          <w:bCs/>
          <w:color w:val="171717" w:themeColor="background2" w:themeShade="1A"/>
          <w:sz w:val="24"/>
          <w:szCs w:val="24"/>
          <w:shd w:val="clear" w:color="auto" w:fill="FFFFFF"/>
        </w:rPr>
        <w:t>Культурное наследие региона</w:t>
      </w:r>
      <w:r w:rsidRPr="002D2A32">
        <w:rPr>
          <w:rFonts w:ascii="Times New Roman" w:eastAsia="Calibri" w:hAnsi="Times New Roman" w:cs="Times New Roman"/>
          <w:bCs/>
          <w:color w:val="171717" w:themeColor="background2" w:themeShade="1A"/>
          <w:sz w:val="24"/>
          <w:szCs w:val="24"/>
          <w:shd w:val="clear" w:color="auto" w:fill="FFFFFF"/>
          <w:lang w:val="uk-UA"/>
        </w:rPr>
        <w:t>.</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lang w:val="uk-UA"/>
        </w:rPr>
      </w:pPr>
      <w:proofErr w:type="spellStart"/>
      <w:r w:rsidRPr="00D17B5A">
        <w:rPr>
          <w:rFonts w:ascii="Times New Roman" w:eastAsia="Calibri" w:hAnsi="Times New Roman" w:cs="Times New Roman"/>
          <w:color w:val="171717" w:themeColor="background2" w:themeShade="1A"/>
          <w:sz w:val="24"/>
          <w:szCs w:val="24"/>
          <w:shd w:val="clear" w:color="auto" w:fill="FFFFFF"/>
          <w:lang w:val="uk-UA"/>
        </w:rPr>
        <w:t>Этап</w:t>
      </w:r>
      <w:proofErr w:type="spellEnd"/>
      <w:r w:rsidRPr="00D17B5A">
        <w:rPr>
          <w:rFonts w:ascii="Times New Roman" w:eastAsia="Calibri" w:hAnsi="Times New Roman" w:cs="Times New Roman"/>
          <w:color w:val="171717" w:themeColor="background2" w:themeShade="1A"/>
          <w:sz w:val="24"/>
          <w:szCs w:val="24"/>
          <w:shd w:val="clear" w:color="auto" w:fill="FFFFFF"/>
          <w:lang w:val="uk-UA"/>
        </w:rPr>
        <w:t xml:space="preserve"> 1: </w:t>
      </w:r>
      <w:proofErr w:type="spellStart"/>
      <w:r w:rsidRPr="00D17B5A">
        <w:rPr>
          <w:rFonts w:ascii="Times New Roman" w:eastAsia="Calibri" w:hAnsi="Times New Roman" w:cs="Times New Roman"/>
          <w:color w:val="171717" w:themeColor="background2" w:themeShade="1A"/>
          <w:sz w:val="24"/>
          <w:szCs w:val="24"/>
          <w:shd w:val="clear" w:color="auto" w:fill="FFFFFF"/>
        </w:rPr>
        <w:t>Исполнител</w:t>
      </w:r>
      <w:proofErr w:type="spellEnd"/>
      <w:r w:rsidRPr="00D17B5A">
        <w:rPr>
          <w:rFonts w:ascii="Times New Roman" w:eastAsia="Calibri" w:hAnsi="Times New Roman" w:cs="Times New Roman"/>
          <w:color w:val="171717" w:themeColor="background2" w:themeShade="1A"/>
          <w:sz w:val="24"/>
          <w:szCs w:val="24"/>
          <w:shd w:val="clear" w:color="auto" w:fill="FFFFFF"/>
          <w:lang w:val="uk-UA"/>
        </w:rPr>
        <w:t>и</w:t>
      </w:r>
      <w:r w:rsidRPr="00D17B5A">
        <w:rPr>
          <w:rFonts w:ascii="Times New Roman" w:eastAsia="Calibri" w:hAnsi="Times New Roman" w:cs="Times New Roman"/>
          <w:color w:val="171717" w:themeColor="background2" w:themeShade="1A"/>
          <w:sz w:val="24"/>
          <w:szCs w:val="24"/>
          <w:shd w:val="clear" w:color="auto" w:fill="FFFFFF"/>
        </w:rPr>
        <w:t>:</w:t>
      </w:r>
      <w:r w:rsidRPr="002D2A32">
        <w:rPr>
          <w:rFonts w:ascii="Times New Roman" w:eastAsia="Calibri" w:hAnsi="Times New Roman" w:cs="Times New Roman"/>
          <w:color w:val="171717" w:themeColor="background2" w:themeShade="1A"/>
          <w:sz w:val="24"/>
          <w:szCs w:val="24"/>
          <w:shd w:val="clear" w:color="auto" w:fill="FFFFFF"/>
        </w:rPr>
        <w:t xml:space="preserve"> доц.</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color w:val="171717" w:themeColor="background2" w:themeShade="1A"/>
          <w:sz w:val="24"/>
          <w:szCs w:val="24"/>
          <w:shd w:val="clear" w:color="auto" w:fill="FFFFFF"/>
          <w:lang w:val="uk-UA"/>
        </w:rPr>
        <w:t>Саввина</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 xml:space="preserve"> Л.И., </w:t>
      </w:r>
      <w:r w:rsidRPr="002D2A32">
        <w:rPr>
          <w:rFonts w:ascii="Times New Roman" w:eastAsia="Calibri" w:hAnsi="Times New Roman" w:cs="Times New Roman"/>
          <w:color w:val="171717" w:themeColor="background2" w:themeShade="1A"/>
          <w:sz w:val="24"/>
          <w:szCs w:val="24"/>
          <w:shd w:val="clear" w:color="auto" w:fill="FFFFFF"/>
        </w:rPr>
        <w:t xml:space="preserve">доц. </w:t>
      </w:r>
      <w:proofErr w:type="spellStart"/>
      <w:r w:rsidRPr="002D2A32">
        <w:rPr>
          <w:rFonts w:ascii="Times New Roman" w:eastAsia="Calibri" w:hAnsi="Times New Roman" w:cs="Times New Roman"/>
          <w:color w:val="171717" w:themeColor="background2" w:themeShade="1A"/>
          <w:sz w:val="24"/>
          <w:szCs w:val="24"/>
          <w:shd w:val="clear" w:color="auto" w:fill="FFFFFF"/>
        </w:rPr>
        <w:t>Лозан</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Т.А.</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ст. преп. Никитина Т.И.</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2D2A32">
        <w:rPr>
          <w:rFonts w:ascii="Times New Roman" w:eastAsia="Calibri" w:hAnsi="Times New Roman" w:cs="Times New Roman"/>
          <w:color w:val="171717" w:themeColor="background2" w:themeShade="1A"/>
          <w:sz w:val="24"/>
          <w:szCs w:val="24"/>
          <w:shd w:val="clear" w:color="auto" w:fill="FFFFFF"/>
        </w:rPr>
        <w:t xml:space="preserve">В рамках направления на данном этапе были рассмотрены основные приоритеты, специфика и проблемы осуществления культурной политики в ПМР (на основе «Стратегии развития </w:t>
      </w:r>
      <w:r w:rsidRPr="002D2A32">
        <w:rPr>
          <w:rFonts w:ascii="Times New Roman" w:eastAsia="Calibri" w:hAnsi="Times New Roman" w:cs="Times New Roman"/>
          <w:iCs/>
          <w:color w:val="171717" w:themeColor="background2" w:themeShade="1A"/>
          <w:sz w:val="24"/>
          <w:szCs w:val="24"/>
          <w:shd w:val="clear" w:color="auto" w:fill="FFFFFF"/>
        </w:rPr>
        <w:t>Приднестровской</w:t>
      </w:r>
      <w:r w:rsidRPr="002D2A32">
        <w:rPr>
          <w:rFonts w:ascii="Times New Roman" w:eastAsia="Calibri" w:hAnsi="Times New Roman" w:cs="Times New Roman"/>
          <w:color w:val="171717" w:themeColor="background2" w:themeShade="1A"/>
          <w:sz w:val="24"/>
          <w:szCs w:val="24"/>
          <w:shd w:val="clear" w:color="auto" w:fill="FFFFFF"/>
        </w:rPr>
        <w:t xml:space="preserve"> Молдавской Республики на 2019-2026 гг.). Изучены особенности и перспективы региональной культурной политики (г. Рыбница и </w:t>
      </w:r>
      <w:proofErr w:type="spellStart"/>
      <w:r w:rsidRPr="002D2A32">
        <w:rPr>
          <w:rFonts w:ascii="Times New Roman" w:eastAsia="Calibri" w:hAnsi="Times New Roman" w:cs="Times New Roman"/>
          <w:color w:val="171717" w:themeColor="background2" w:themeShade="1A"/>
          <w:sz w:val="24"/>
          <w:szCs w:val="24"/>
          <w:shd w:val="clear" w:color="auto" w:fill="FFFFFF"/>
        </w:rPr>
        <w:t>Рыбницкий</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район). Были проанализированы задачи высшей школы и кафедры ОД по организации учебного процесса в контексте задач и приоритетов культурной политики в регионе и в ПРМ на основе разработки курсов «Основы культурной политики», «Маркетинговые коммуникации в социально-культурной сфере»;</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color w:val="171717" w:themeColor="background2" w:themeShade="1A"/>
          <w:sz w:val="24"/>
          <w:szCs w:val="24"/>
          <w:shd w:val="clear" w:color="auto" w:fill="FFFFFF"/>
          <w:lang w:val="uk-UA"/>
        </w:rPr>
        <w:t>актуальность</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color w:val="171717" w:themeColor="background2" w:themeShade="1A"/>
          <w:sz w:val="24"/>
          <w:szCs w:val="24"/>
          <w:shd w:val="clear" w:color="auto" w:fill="FFFFFF"/>
          <w:lang w:val="uk-UA"/>
        </w:rPr>
        <w:t>изучения</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color w:val="171717" w:themeColor="background2" w:themeShade="1A"/>
          <w:sz w:val="24"/>
          <w:szCs w:val="24"/>
          <w:shd w:val="clear" w:color="auto" w:fill="FFFFFF"/>
          <w:lang w:val="uk-UA"/>
        </w:rPr>
        <w:t>поликультурного</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color w:val="171717" w:themeColor="background2" w:themeShade="1A"/>
          <w:sz w:val="24"/>
          <w:szCs w:val="24"/>
          <w:shd w:val="clear" w:color="auto" w:fill="FFFFFF"/>
          <w:lang w:val="uk-UA"/>
        </w:rPr>
        <w:t>образования</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 xml:space="preserve"> на </w:t>
      </w:r>
      <w:proofErr w:type="spellStart"/>
      <w:r w:rsidRPr="002D2A32">
        <w:rPr>
          <w:rFonts w:ascii="Times New Roman" w:eastAsia="Calibri" w:hAnsi="Times New Roman" w:cs="Times New Roman"/>
          <w:color w:val="171717" w:themeColor="background2" w:themeShade="1A"/>
          <w:sz w:val="24"/>
          <w:szCs w:val="24"/>
          <w:shd w:val="clear" w:color="auto" w:fill="FFFFFF"/>
          <w:lang w:val="uk-UA"/>
        </w:rPr>
        <w:t>современном</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color w:val="171717" w:themeColor="background2" w:themeShade="1A"/>
          <w:sz w:val="24"/>
          <w:szCs w:val="24"/>
          <w:shd w:val="clear" w:color="auto" w:fill="FFFFFF"/>
          <w:lang w:val="uk-UA"/>
        </w:rPr>
        <w:t>этапе</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color w:val="171717" w:themeColor="background2" w:themeShade="1A"/>
          <w:sz w:val="24"/>
          <w:szCs w:val="24"/>
          <w:shd w:val="clear" w:color="auto" w:fill="FFFFFF"/>
          <w:lang w:val="uk-UA"/>
        </w:rPr>
        <w:t>развития</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color w:val="171717" w:themeColor="background2" w:themeShade="1A"/>
          <w:sz w:val="24"/>
          <w:szCs w:val="24"/>
          <w:shd w:val="clear" w:color="auto" w:fill="FFFFFF"/>
          <w:lang w:val="uk-UA"/>
        </w:rPr>
        <w:t>общества</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w:t>
      </w:r>
      <w:r w:rsidRPr="002D2A32">
        <w:rPr>
          <w:rFonts w:ascii="Times New Roman" w:eastAsia="Calibri" w:hAnsi="Times New Roman" w:cs="Times New Roman"/>
          <w:color w:val="171717" w:themeColor="background2" w:themeShade="1A"/>
          <w:sz w:val="24"/>
          <w:szCs w:val="24"/>
          <w:shd w:val="clear" w:color="auto" w:fill="FFFFFF"/>
        </w:rPr>
        <w:t xml:space="preserve"> </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2D2A32">
        <w:rPr>
          <w:rFonts w:ascii="Times New Roman" w:eastAsia="Calibri" w:hAnsi="Times New Roman" w:cs="Times New Roman"/>
          <w:color w:val="171717" w:themeColor="background2" w:themeShade="1A"/>
          <w:sz w:val="24"/>
          <w:szCs w:val="24"/>
          <w:shd w:val="clear" w:color="auto" w:fill="FFFFFF"/>
        </w:rPr>
        <w:t xml:space="preserve">Осуществлен анализ </w:t>
      </w:r>
      <w:proofErr w:type="spellStart"/>
      <w:r w:rsidRPr="002D2A32">
        <w:rPr>
          <w:rFonts w:ascii="Times New Roman" w:eastAsia="Calibri" w:hAnsi="Times New Roman" w:cs="Times New Roman"/>
          <w:color w:val="171717" w:themeColor="background2" w:themeShade="1A"/>
          <w:sz w:val="24"/>
          <w:szCs w:val="24"/>
          <w:shd w:val="clear" w:color="auto" w:fill="FFFFFF"/>
        </w:rPr>
        <w:t>культуроведческого</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подхода к изучению официальных языков в Приднестровье. </w:t>
      </w:r>
      <w:proofErr w:type="spellStart"/>
      <w:r w:rsidRPr="002D2A32">
        <w:rPr>
          <w:rFonts w:ascii="Times New Roman" w:eastAsia="Calibri" w:hAnsi="Times New Roman" w:cs="Times New Roman"/>
          <w:color w:val="171717" w:themeColor="background2" w:themeShade="1A"/>
          <w:sz w:val="24"/>
          <w:szCs w:val="24"/>
          <w:shd w:val="clear" w:color="auto" w:fill="FFFFFF"/>
          <w:lang w:val="uk-UA"/>
        </w:rPr>
        <w:t>Раскрыта</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color w:val="171717" w:themeColor="background2" w:themeShade="1A"/>
          <w:sz w:val="24"/>
          <w:szCs w:val="24"/>
          <w:shd w:val="clear" w:color="auto" w:fill="FFFFFF"/>
          <w:lang w:val="uk-UA"/>
        </w:rPr>
        <w:t>сущность</w:t>
      </w:r>
      <w:proofErr w:type="spellEnd"/>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 xml:space="preserve">принципы и функции поликультурного образования. </w:t>
      </w:r>
      <w:proofErr w:type="spellStart"/>
      <w:r w:rsidRPr="002D2A32">
        <w:rPr>
          <w:rFonts w:ascii="Times New Roman" w:eastAsia="Calibri" w:hAnsi="Times New Roman" w:cs="Times New Roman"/>
          <w:bCs/>
          <w:color w:val="171717" w:themeColor="background2" w:themeShade="1A"/>
          <w:sz w:val="24"/>
          <w:szCs w:val="24"/>
          <w:shd w:val="clear" w:color="auto" w:fill="FFFFFF"/>
          <w:lang w:val="uk-UA"/>
        </w:rPr>
        <w:t>Изучена</w:t>
      </w:r>
      <w:proofErr w:type="spellEnd"/>
      <w:r w:rsidRPr="002D2A32">
        <w:rPr>
          <w:rFonts w:ascii="Times New Roman" w:eastAsia="Calibri" w:hAnsi="Times New Roman" w:cs="Times New Roman"/>
          <w:bCs/>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bCs/>
          <w:color w:val="171717" w:themeColor="background2" w:themeShade="1A"/>
          <w:sz w:val="24"/>
          <w:szCs w:val="24"/>
          <w:shd w:val="clear" w:color="auto" w:fill="FFFFFF"/>
          <w:lang w:val="uk-UA"/>
        </w:rPr>
        <w:t>поликультурная</w:t>
      </w:r>
      <w:proofErr w:type="spellEnd"/>
      <w:r w:rsidRPr="002D2A32">
        <w:rPr>
          <w:rFonts w:ascii="Times New Roman" w:eastAsia="Calibri" w:hAnsi="Times New Roman" w:cs="Times New Roman"/>
          <w:bCs/>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bCs/>
          <w:color w:val="171717" w:themeColor="background2" w:themeShade="1A"/>
          <w:sz w:val="24"/>
          <w:szCs w:val="24"/>
          <w:shd w:val="clear" w:color="auto" w:fill="FFFFFF"/>
          <w:lang w:val="uk-UA"/>
        </w:rPr>
        <w:t>компетентность</w:t>
      </w:r>
      <w:proofErr w:type="spellEnd"/>
      <w:r w:rsidRPr="002D2A32">
        <w:rPr>
          <w:rFonts w:ascii="Times New Roman" w:eastAsia="Calibri" w:hAnsi="Times New Roman" w:cs="Times New Roman"/>
          <w:bCs/>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bCs/>
          <w:color w:val="171717" w:themeColor="background2" w:themeShade="1A"/>
          <w:sz w:val="24"/>
          <w:szCs w:val="24"/>
          <w:shd w:val="clear" w:color="auto" w:fill="FFFFFF"/>
          <w:lang w:val="uk-UA"/>
        </w:rPr>
        <w:t>будущих</w:t>
      </w:r>
      <w:proofErr w:type="spellEnd"/>
      <w:r w:rsidRPr="002D2A32">
        <w:rPr>
          <w:rFonts w:ascii="Times New Roman" w:eastAsia="Calibri" w:hAnsi="Times New Roman" w:cs="Times New Roman"/>
          <w:bCs/>
          <w:color w:val="171717" w:themeColor="background2" w:themeShade="1A"/>
          <w:sz w:val="24"/>
          <w:szCs w:val="24"/>
          <w:shd w:val="clear" w:color="auto" w:fill="FFFFFF"/>
          <w:lang w:val="uk-UA"/>
        </w:rPr>
        <w:t xml:space="preserve"> </w:t>
      </w:r>
      <w:proofErr w:type="spellStart"/>
      <w:r w:rsidRPr="002D2A32">
        <w:rPr>
          <w:rFonts w:ascii="Times New Roman" w:eastAsia="Calibri" w:hAnsi="Times New Roman" w:cs="Times New Roman"/>
          <w:bCs/>
          <w:color w:val="171717" w:themeColor="background2" w:themeShade="1A"/>
          <w:sz w:val="24"/>
          <w:szCs w:val="24"/>
          <w:shd w:val="clear" w:color="auto" w:fill="FFFFFF"/>
          <w:lang w:val="uk-UA"/>
        </w:rPr>
        <w:t>специалистов</w:t>
      </w:r>
      <w:proofErr w:type="spellEnd"/>
      <w:r w:rsidRPr="002D2A32">
        <w:rPr>
          <w:rFonts w:ascii="Times New Roman" w:eastAsia="Calibri" w:hAnsi="Times New Roman" w:cs="Times New Roman"/>
          <w:bCs/>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lang w:val="uk-UA"/>
        </w:rPr>
        <w:t>Р</w:t>
      </w:r>
      <w:proofErr w:type="spellStart"/>
      <w:r w:rsidRPr="002D2A32">
        <w:rPr>
          <w:rFonts w:ascii="Times New Roman" w:eastAsia="Calibri" w:hAnsi="Times New Roman" w:cs="Times New Roman"/>
          <w:color w:val="171717" w:themeColor="background2" w:themeShade="1A"/>
          <w:sz w:val="24"/>
          <w:szCs w:val="24"/>
          <w:shd w:val="clear" w:color="auto" w:fill="FFFFFF"/>
        </w:rPr>
        <w:t>азработаны</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рекомендации по формированию диалога культур в рамках образовательного процесса со студентами.</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2D2A32">
        <w:rPr>
          <w:rFonts w:ascii="Times New Roman" w:eastAsia="Calibri" w:hAnsi="Times New Roman" w:cs="Times New Roman"/>
          <w:color w:val="171717" w:themeColor="background2" w:themeShade="1A"/>
          <w:sz w:val="24"/>
          <w:szCs w:val="24"/>
          <w:shd w:val="clear" w:color="auto" w:fill="FFFFFF"/>
        </w:rPr>
        <w:t xml:space="preserve">Были исследованы публикации, содержащие новые данные по археологическому наследию </w:t>
      </w:r>
      <w:proofErr w:type="spellStart"/>
      <w:r w:rsidRPr="002D2A32">
        <w:rPr>
          <w:rFonts w:ascii="Times New Roman" w:eastAsia="Calibri" w:hAnsi="Times New Roman" w:cs="Times New Roman"/>
          <w:color w:val="171717" w:themeColor="background2" w:themeShade="1A"/>
          <w:sz w:val="24"/>
          <w:szCs w:val="24"/>
          <w:shd w:val="clear" w:color="auto" w:fill="FFFFFF"/>
        </w:rPr>
        <w:t>Рыбницкого</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р-на, начиная с эпохи каменного века и до эпохи бронзы включительно. Данный материал был использован для подготовки лекций по дисциплине «История ПМР» для студентов всех направлений и для работы по-научному руководству студенческого научного кружка «Особенности культурной идентичности региона».</w:t>
      </w:r>
    </w:p>
    <w:p w:rsidR="003E57BE" w:rsidRDefault="002D2A32" w:rsidP="002D2A32">
      <w:pPr>
        <w:spacing w:after="0" w:line="240" w:lineRule="auto"/>
        <w:ind w:firstLine="709"/>
        <w:jc w:val="both"/>
        <w:rPr>
          <w:rFonts w:ascii="Times New Roman" w:eastAsia="Calibri" w:hAnsi="Times New Roman" w:cs="Times New Roman"/>
          <w:iCs/>
          <w:color w:val="171717" w:themeColor="background2" w:themeShade="1A"/>
          <w:sz w:val="24"/>
          <w:szCs w:val="24"/>
          <w:shd w:val="clear" w:color="auto" w:fill="FFFFFF"/>
        </w:rPr>
      </w:pPr>
      <w:r w:rsidRPr="00D17B5A">
        <w:rPr>
          <w:rFonts w:ascii="Times New Roman" w:eastAsia="Calibri" w:hAnsi="Times New Roman" w:cs="Times New Roman"/>
          <w:iCs/>
          <w:color w:val="171717" w:themeColor="background2" w:themeShade="1A"/>
          <w:sz w:val="24"/>
          <w:szCs w:val="24"/>
          <w:shd w:val="clear" w:color="auto" w:fill="FFFFFF"/>
        </w:rPr>
        <w:t xml:space="preserve">Тема 1: </w:t>
      </w:r>
      <w:proofErr w:type="spellStart"/>
      <w:r w:rsidR="003E57BE" w:rsidRPr="00D17B5A">
        <w:rPr>
          <w:rFonts w:ascii="Times New Roman" w:eastAsia="Calibri" w:hAnsi="Times New Roman" w:cs="Times New Roman"/>
          <w:bCs/>
          <w:iCs/>
          <w:color w:val="171717" w:themeColor="background2" w:themeShade="1A"/>
          <w:sz w:val="24"/>
          <w:szCs w:val="24"/>
          <w:shd w:val="clear" w:color="auto" w:fill="FFFFFF"/>
        </w:rPr>
        <w:t>Подтема</w:t>
      </w:r>
      <w:proofErr w:type="spellEnd"/>
      <w:r w:rsidR="003E57BE" w:rsidRPr="00D17B5A">
        <w:rPr>
          <w:rFonts w:ascii="Times New Roman" w:eastAsia="Calibri" w:hAnsi="Times New Roman" w:cs="Times New Roman"/>
          <w:bCs/>
          <w:iCs/>
          <w:color w:val="171717" w:themeColor="background2" w:themeShade="1A"/>
          <w:sz w:val="24"/>
          <w:szCs w:val="24"/>
          <w:shd w:val="clear" w:color="auto" w:fill="FFFFFF"/>
        </w:rPr>
        <w:t xml:space="preserve"> 1:</w:t>
      </w:r>
      <w:r w:rsidR="003E57BE" w:rsidRPr="002D2A32">
        <w:rPr>
          <w:rFonts w:ascii="Times New Roman" w:eastAsia="Calibri" w:hAnsi="Times New Roman" w:cs="Times New Roman"/>
          <w:bCs/>
          <w:iCs/>
          <w:color w:val="171717" w:themeColor="background2" w:themeShade="1A"/>
          <w:sz w:val="24"/>
          <w:szCs w:val="24"/>
          <w:shd w:val="clear" w:color="auto" w:fill="FFFFFF"/>
        </w:rPr>
        <w:t xml:space="preserve"> </w:t>
      </w:r>
      <w:r w:rsidR="003E57BE" w:rsidRPr="002D2A32">
        <w:rPr>
          <w:rFonts w:ascii="Times New Roman" w:eastAsia="Calibri" w:hAnsi="Times New Roman" w:cs="Times New Roman"/>
          <w:bCs/>
          <w:color w:val="171717" w:themeColor="background2" w:themeShade="1A"/>
          <w:sz w:val="24"/>
          <w:szCs w:val="24"/>
          <w:shd w:val="clear" w:color="auto" w:fill="FFFFFF"/>
        </w:rPr>
        <w:t>Культурное наследие региона</w:t>
      </w:r>
      <w:r w:rsidR="003E57BE" w:rsidRPr="002D2A32">
        <w:rPr>
          <w:rFonts w:ascii="Times New Roman" w:eastAsia="Calibri" w:hAnsi="Times New Roman" w:cs="Times New Roman"/>
          <w:bCs/>
          <w:color w:val="171717" w:themeColor="background2" w:themeShade="1A"/>
          <w:sz w:val="24"/>
          <w:szCs w:val="24"/>
          <w:shd w:val="clear" w:color="auto" w:fill="FFFFFF"/>
          <w:lang w:val="uk-UA"/>
        </w:rPr>
        <w:t>.</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proofErr w:type="spellStart"/>
      <w:r w:rsidRPr="00D17B5A">
        <w:rPr>
          <w:rFonts w:ascii="Times New Roman" w:eastAsia="Calibri" w:hAnsi="Times New Roman" w:cs="Times New Roman"/>
          <w:iCs/>
          <w:color w:val="171717" w:themeColor="background2" w:themeShade="1A"/>
          <w:sz w:val="24"/>
          <w:szCs w:val="24"/>
          <w:shd w:val="clear" w:color="auto" w:fill="FFFFFF"/>
        </w:rPr>
        <w:t>Подтема</w:t>
      </w:r>
      <w:proofErr w:type="spellEnd"/>
      <w:r w:rsidRPr="00D17B5A">
        <w:rPr>
          <w:rFonts w:ascii="Times New Roman" w:eastAsia="Calibri" w:hAnsi="Times New Roman" w:cs="Times New Roman"/>
          <w:iCs/>
          <w:color w:val="171717" w:themeColor="background2" w:themeShade="1A"/>
          <w:sz w:val="24"/>
          <w:szCs w:val="24"/>
          <w:shd w:val="clear" w:color="auto" w:fill="FFFFFF"/>
        </w:rPr>
        <w:t xml:space="preserve"> </w:t>
      </w:r>
      <w:r w:rsidRPr="00D17B5A">
        <w:rPr>
          <w:rFonts w:ascii="Times New Roman" w:eastAsia="Calibri" w:hAnsi="Times New Roman" w:cs="Times New Roman"/>
          <w:iCs/>
          <w:color w:val="171717" w:themeColor="background2" w:themeShade="1A"/>
          <w:sz w:val="24"/>
          <w:szCs w:val="24"/>
          <w:shd w:val="clear" w:color="auto" w:fill="FFFFFF"/>
          <w:lang w:val="uk-UA"/>
        </w:rPr>
        <w:t>2</w:t>
      </w:r>
      <w:r w:rsidRPr="00D17B5A">
        <w:rPr>
          <w:rFonts w:ascii="Times New Roman" w:eastAsia="Calibri" w:hAnsi="Times New Roman" w:cs="Times New Roman"/>
          <w:iCs/>
          <w:color w:val="171717" w:themeColor="background2" w:themeShade="1A"/>
          <w:sz w:val="24"/>
          <w:szCs w:val="24"/>
          <w:shd w:val="clear" w:color="auto" w:fill="FFFFFF"/>
        </w:rPr>
        <w:t>:</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Развитие спорта и укрепление здоровья населения в регионе</w:t>
      </w:r>
      <w:r w:rsidRPr="002D2A32">
        <w:rPr>
          <w:rFonts w:ascii="Times New Roman" w:eastAsia="Calibri" w:hAnsi="Times New Roman" w:cs="Times New Roman"/>
          <w:color w:val="171717" w:themeColor="background2" w:themeShade="1A"/>
          <w:sz w:val="24"/>
          <w:szCs w:val="24"/>
          <w:shd w:val="clear" w:color="auto" w:fill="FFFFFF"/>
          <w:lang w:val="uk-UA"/>
        </w:rPr>
        <w:t>.</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lang w:val="uk-UA"/>
        </w:rPr>
      </w:pPr>
      <w:proofErr w:type="spellStart"/>
      <w:r w:rsidRPr="00D17B5A">
        <w:rPr>
          <w:rFonts w:ascii="Times New Roman" w:eastAsia="Calibri" w:hAnsi="Times New Roman" w:cs="Times New Roman"/>
          <w:color w:val="171717" w:themeColor="background2" w:themeShade="1A"/>
          <w:sz w:val="24"/>
          <w:szCs w:val="24"/>
          <w:shd w:val="clear" w:color="auto" w:fill="FFFFFF"/>
          <w:lang w:val="uk-UA"/>
        </w:rPr>
        <w:t>Этап</w:t>
      </w:r>
      <w:proofErr w:type="spellEnd"/>
      <w:r w:rsidRPr="00D17B5A">
        <w:rPr>
          <w:rFonts w:ascii="Times New Roman" w:eastAsia="Calibri" w:hAnsi="Times New Roman" w:cs="Times New Roman"/>
          <w:color w:val="171717" w:themeColor="background2" w:themeShade="1A"/>
          <w:sz w:val="24"/>
          <w:szCs w:val="24"/>
          <w:shd w:val="clear" w:color="auto" w:fill="FFFFFF"/>
          <w:lang w:val="uk-UA"/>
        </w:rPr>
        <w:t xml:space="preserve"> 1: </w:t>
      </w:r>
      <w:proofErr w:type="spellStart"/>
      <w:r w:rsidRPr="00D17B5A">
        <w:rPr>
          <w:rFonts w:ascii="Times New Roman" w:eastAsia="Calibri" w:hAnsi="Times New Roman" w:cs="Times New Roman"/>
          <w:color w:val="171717" w:themeColor="background2" w:themeShade="1A"/>
          <w:sz w:val="24"/>
          <w:szCs w:val="24"/>
          <w:shd w:val="clear" w:color="auto" w:fill="FFFFFF"/>
        </w:rPr>
        <w:t>Исполнител</w:t>
      </w:r>
      <w:proofErr w:type="spellEnd"/>
      <w:r w:rsidRPr="00D17B5A">
        <w:rPr>
          <w:rFonts w:ascii="Times New Roman" w:eastAsia="Calibri" w:hAnsi="Times New Roman" w:cs="Times New Roman"/>
          <w:color w:val="171717" w:themeColor="background2" w:themeShade="1A"/>
          <w:sz w:val="24"/>
          <w:szCs w:val="24"/>
          <w:shd w:val="clear" w:color="auto" w:fill="FFFFFF"/>
          <w:lang w:val="uk-UA"/>
        </w:rPr>
        <w:t>и</w:t>
      </w:r>
      <w:r w:rsidRPr="00D17B5A">
        <w:rPr>
          <w:rFonts w:ascii="Times New Roman" w:eastAsia="Calibri" w:hAnsi="Times New Roman" w:cs="Times New Roman"/>
          <w:color w:val="171717" w:themeColor="background2" w:themeShade="1A"/>
          <w:sz w:val="24"/>
          <w:szCs w:val="24"/>
          <w:shd w:val="clear" w:color="auto" w:fill="FFFFFF"/>
        </w:rPr>
        <w:t>:</w:t>
      </w:r>
      <w:r w:rsidRPr="002D2A32">
        <w:rPr>
          <w:rFonts w:ascii="Times New Roman" w:eastAsia="Calibri" w:hAnsi="Times New Roman" w:cs="Times New Roman"/>
          <w:color w:val="171717" w:themeColor="background2" w:themeShade="1A"/>
          <w:sz w:val="24"/>
          <w:szCs w:val="24"/>
          <w:shd w:val="clear" w:color="auto" w:fill="FFFFFF"/>
        </w:rPr>
        <w:t xml:space="preserve"> ст. преп. Булаева Г.П.</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ст. преп. Шумилова И.Ф.</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 xml:space="preserve">ст. преп. </w:t>
      </w:r>
      <w:proofErr w:type="spellStart"/>
      <w:r w:rsidRPr="002D2A32">
        <w:rPr>
          <w:rFonts w:ascii="Times New Roman" w:eastAsia="Calibri" w:hAnsi="Times New Roman" w:cs="Times New Roman"/>
          <w:color w:val="171717" w:themeColor="background2" w:themeShade="1A"/>
          <w:sz w:val="24"/>
          <w:szCs w:val="24"/>
          <w:shd w:val="clear" w:color="auto" w:fill="FFFFFF"/>
        </w:rPr>
        <w:t>Борисюк</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В.Н.</w:t>
      </w:r>
      <w:r w:rsidRPr="002D2A32">
        <w:rPr>
          <w:rFonts w:ascii="Times New Roman" w:eastAsia="Calibri" w:hAnsi="Times New Roman" w:cs="Times New Roman"/>
          <w:color w:val="171717" w:themeColor="background2" w:themeShade="1A"/>
          <w:sz w:val="24"/>
          <w:szCs w:val="24"/>
          <w:shd w:val="clear" w:color="auto" w:fill="FFFFFF"/>
          <w:lang w:val="uk-UA"/>
        </w:rPr>
        <w:t xml:space="preserve">, </w:t>
      </w:r>
      <w:r w:rsidRPr="002D2A32">
        <w:rPr>
          <w:rFonts w:ascii="Times New Roman" w:eastAsia="Calibri" w:hAnsi="Times New Roman" w:cs="Times New Roman"/>
          <w:color w:val="171717" w:themeColor="background2" w:themeShade="1A"/>
          <w:sz w:val="24"/>
          <w:szCs w:val="24"/>
          <w:shd w:val="clear" w:color="auto" w:fill="FFFFFF"/>
        </w:rPr>
        <w:t xml:space="preserve">преп. </w:t>
      </w:r>
      <w:proofErr w:type="spellStart"/>
      <w:r w:rsidRPr="002D2A32">
        <w:rPr>
          <w:rFonts w:ascii="Times New Roman" w:eastAsia="Calibri" w:hAnsi="Times New Roman" w:cs="Times New Roman"/>
          <w:color w:val="171717" w:themeColor="background2" w:themeShade="1A"/>
          <w:sz w:val="24"/>
          <w:szCs w:val="24"/>
          <w:shd w:val="clear" w:color="auto" w:fill="FFFFFF"/>
        </w:rPr>
        <w:t>Мосежный</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В.И.</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2D2A32">
        <w:rPr>
          <w:rFonts w:ascii="Times New Roman" w:eastAsia="Calibri" w:hAnsi="Times New Roman" w:cs="Times New Roman"/>
          <w:color w:val="171717" w:themeColor="background2" w:themeShade="1A"/>
          <w:sz w:val="24"/>
          <w:szCs w:val="24"/>
          <w:shd w:val="clear" w:color="auto" w:fill="FFFFFF"/>
        </w:rPr>
        <w:t>В рамках темы была рассмотрена важность социокультурной сферы, научные основы организации и управления массовой туристической деятельностью, возможность укрепления социального здоровья студенческой молодежи благодаря потенциалу сферы спортивной жизни вуза. Были исследованы основные цели государственной политики в области здравоохранения, степень и форма включения подростков и студенческой молодежи в спортивную жизнь г. Рыбницы: физкультурно-оздоровительная и спортивная деятельность органически должна сочетать и соединять усилия государства, его правительственных, общественных и частных организаций, учреждений и социальных институтов.</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2D2A32">
        <w:rPr>
          <w:rFonts w:ascii="Times New Roman" w:eastAsia="Calibri" w:hAnsi="Times New Roman" w:cs="Times New Roman"/>
          <w:color w:val="171717" w:themeColor="background2" w:themeShade="1A"/>
          <w:sz w:val="24"/>
          <w:szCs w:val="24"/>
          <w:shd w:val="clear" w:color="auto" w:fill="FFFFFF"/>
        </w:rPr>
        <w:lastRenderedPageBreak/>
        <w:t xml:space="preserve">Осуществлен анализ основных аспектов институционализации туризма: формирование массовой потребности в туристических практиках, складывание нормативной базы, </w:t>
      </w:r>
      <w:proofErr w:type="spellStart"/>
      <w:r w:rsidRPr="002D2A32">
        <w:rPr>
          <w:rFonts w:ascii="Times New Roman" w:eastAsia="Calibri" w:hAnsi="Times New Roman" w:cs="Times New Roman"/>
          <w:color w:val="171717" w:themeColor="background2" w:themeShade="1A"/>
          <w:sz w:val="24"/>
          <w:szCs w:val="24"/>
          <w:shd w:val="clear" w:color="auto" w:fill="FFFFFF"/>
        </w:rPr>
        <w:t>артикулирование</w:t>
      </w:r>
      <w:proofErr w:type="spellEnd"/>
      <w:r w:rsidRPr="002D2A32">
        <w:rPr>
          <w:rFonts w:ascii="Times New Roman" w:eastAsia="Calibri" w:hAnsi="Times New Roman" w:cs="Times New Roman"/>
          <w:color w:val="171717" w:themeColor="background2" w:themeShade="1A"/>
          <w:sz w:val="24"/>
          <w:szCs w:val="24"/>
          <w:shd w:val="clear" w:color="auto" w:fill="FFFFFF"/>
        </w:rPr>
        <w:t xml:space="preserve"> миссии туризма. Были изучены социально-культурные условия развития личности средствам физической культуры, влияние и роль туризма на население в нашем регионе, факторы формирования социального здоровья студентов. Обосновано использование средств физической культуры для формирования и поддержания социального здоровья. </w:t>
      </w:r>
    </w:p>
    <w:p w:rsidR="002D2A32" w:rsidRPr="002D2A32" w:rsidRDefault="002D2A32" w:rsidP="002D2A32">
      <w:pPr>
        <w:spacing w:after="0" w:line="240" w:lineRule="auto"/>
        <w:ind w:firstLine="709"/>
        <w:jc w:val="both"/>
        <w:rPr>
          <w:rFonts w:ascii="Times New Roman" w:eastAsia="Calibri" w:hAnsi="Times New Roman" w:cs="Times New Roman"/>
          <w:color w:val="171717" w:themeColor="background2" w:themeShade="1A"/>
          <w:sz w:val="24"/>
          <w:szCs w:val="24"/>
          <w:shd w:val="clear" w:color="auto" w:fill="FFFFFF"/>
        </w:rPr>
      </w:pPr>
      <w:r w:rsidRPr="002D2A32">
        <w:rPr>
          <w:rFonts w:ascii="Times New Roman" w:eastAsia="Calibri" w:hAnsi="Times New Roman" w:cs="Times New Roman"/>
          <w:color w:val="171717" w:themeColor="background2" w:themeShade="1A"/>
          <w:sz w:val="24"/>
          <w:szCs w:val="24"/>
          <w:shd w:val="clear" w:color="auto" w:fill="FFFFFF"/>
        </w:rPr>
        <w:t>Сформулированы выводы о том, что основа цивилизации здоровый физически и духовно развитый человек, что здоровье нации формируется и поддерживается с помощью медицинских услуг, широкого распространения физкультуры и спорта, здорового образа жизни, правильного питания, возможности безопасной и созидательной жизни.</w:t>
      </w:r>
    </w:p>
    <w:p w:rsidR="003E57BE" w:rsidRDefault="003E57BE"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p>
    <w:p w:rsidR="002D2A32" w:rsidRPr="002D2A32" w:rsidRDefault="002D2A32"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r w:rsidRPr="002D2A32">
        <w:rPr>
          <w:rFonts w:ascii="Times New Roman" w:eastAsia="Times New Roman" w:hAnsi="Times New Roman" w:cs="Times New Roman"/>
          <w:b/>
          <w:color w:val="171717" w:themeColor="background2" w:themeShade="1A"/>
          <w:sz w:val="24"/>
          <w:szCs w:val="24"/>
          <w:lang w:eastAsia="ru-RU"/>
        </w:rPr>
        <w:t>Кафедра декоративно-прикладного искусства</w:t>
      </w:r>
    </w:p>
    <w:p w:rsidR="002D2A32" w:rsidRPr="002D2A32" w:rsidRDefault="002D2A32"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r w:rsidRPr="002D2A32">
        <w:rPr>
          <w:rFonts w:ascii="Times New Roman" w:eastAsia="Times New Roman" w:hAnsi="Times New Roman" w:cs="Times New Roman"/>
          <w:b/>
          <w:color w:val="171717" w:themeColor="background2" w:themeShade="1A"/>
          <w:sz w:val="24"/>
          <w:szCs w:val="24"/>
          <w:lang w:eastAsia="ru-RU"/>
        </w:rPr>
        <w:t xml:space="preserve">(зав. каф. – проф. И.П. </w:t>
      </w:r>
      <w:proofErr w:type="spellStart"/>
      <w:r w:rsidRPr="002D2A32">
        <w:rPr>
          <w:rFonts w:ascii="Times New Roman" w:eastAsia="Times New Roman" w:hAnsi="Times New Roman" w:cs="Times New Roman"/>
          <w:b/>
          <w:color w:val="171717" w:themeColor="background2" w:themeShade="1A"/>
          <w:sz w:val="24"/>
          <w:szCs w:val="24"/>
          <w:lang w:eastAsia="ru-RU"/>
        </w:rPr>
        <w:t>Мосийчук</w:t>
      </w:r>
      <w:proofErr w:type="spellEnd"/>
      <w:r w:rsidRPr="002D2A32">
        <w:rPr>
          <w:rFonts w:ascii="Times New Roman" w:eastAsia="Times New Roman" w:hAnsi="Times New Roman" w:cs="Times New Roman"/>
          <w:b/>
          <w:color w:val="171717" w:themeColor="background2" w:themeShade="1A"/>
          <w:sz w:val="24"/>
          <w:szCs w:val="24"/>
          <w:lang w:eastAsia="ru-RU"/>
        </w:rPr>
        <w:t>)</w:t>
      </w:r>
    </w:p>
    <w:p w:rsidR="002D2A32" w:rsidRPr="002D2A32" w:rsidRDefault="002D2A32" w:rsidP="002D2A32">
      <w:pPr>
        <w:spacing w:after="0" w:line="240" w:lineRule="auto"/>
        <w:ind w:firstLine="709"/>
        <w:jc w:val="both"/>
        <w:rPr>
          <w:rFonts w:ascii="Times New Roman" w:eastAsia="Times New Roman" w:hAnsi="Times New Roman" w:cs="Times New Roman"/>
          <w:b/>
          <w:color w:val="171717" w:themeColor="background2" w:themeShade="1A"/>
          <w:sz w:val="24"/>
          <w:szCs w:val="24"/>
          <w:lang w:eastAsia="ru-RU"/>
        </w:rPr>
      </w:pPr>
    </w:p>
    <w:p w:rsidR="002D2A32" w:rsidRPr="00D17B5A" w:rsidRDefault="002D2A32" w:rsidP="002D2A32">
      <w:pPr>
        <w:spacing w:after="0" w:line="240" w:lineRule="auto"/>
        <w:ind w:firstLine="709"/>
        <w:jc w:val="both"/>
        <w:rPr>
          <w:rFonts w:ascii="Times New Roman" w:eastAsia="Times New Roman" w:hAnsi="Times New Roman" w:cs="Times New Roman"/>
          <w:b/>
          <w:i/>
          <w:color w:val="171717" w:themeColor="background2" w:themeShade="1A"/>
          <w:sz w:val="24"/>
          <w:szCs w:val="24"/>
          <w:lang w:eastAsia="ru-RU"/>
        </w:rPr>
      </w:pPr>
      <w:r w:rsidRPr="00D17B5A">
        <w:rPr>
          <w:rFonts w:ascii="Times New Roman" w:eastAsia="Times New Roman" w:hAnsi="Times New Roman" w:cs="Times New Roman"/>
          <w:b/>
          <w:i/>
          <w:color w:val="171717" w:themeColor="background2" w:themeShade="1A"/>
          <w:sz w:val="24"/>
          <w:szCs w:val="24"/>
          <w:lang w:eastAsia="ru-RU"/>
        </w:rPr>
        <w:t>Тематика научных исследований:</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Тема:</w:t>
      </w:r>
      <w:r w:rsidR="00F00E24">
        <w:rPr>
          <w:rFonts w:ascii="Times New Roman" w:eastAsia="Times New Roman" w:hAnsi="Times New Roman" w:cs="Times New Roman"/>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Художественная школа Придне</w:t>
      </w:r>
      <w:r w:rsidR="00F00E24">
        <w:rPr>
          <w:rFonts w:ascii="Times New Roman" w:eastAsia="Times New Roman" w:hAnsi="Times New Roman" w:cs="Times New Roman"/>
          <w:color w:val="171717" w:themeColor="background2" w:themeShade="1A"/>
          <w:sz w:val="24"/>
          <w:szCs w:val="24"/>
          <w:lang w:eastAsia="ru-RU"/>
        </w:rPr>
        <w:t>стровья: становление и развитие</w:t>
      </w:r>
      <w:r w:rsidRPr="002D2A32">
        <w:rPr>
          <w:rFonts w:ascii="Times New Roman" w:eastAsia="Times New Roman" w:hAnsi="Times New Roman" w:cs="Times New Roman"/>
          <w:color w:val="171717" w:themeColor="background2" w:themeShade="1A"/>
          <w:sz w:val="24"/>
          <w:szCs w:val="24"/>
          <w:lang w:eastAsia="ru-RU"/>
        </w:rPr>
        <w:t>. Период исследования (2019-2023 гг.).</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1.</w:t>
      </w:r>
      <w:r w:rsidRPr="002D2A32">
        <w:rPr>
          <w:rFonts w:ascii="Times New Roman" w:eastAsia="Times New Roman" w:hAnsi="Times New Roman" w:cs="Times New Roman"/>
          <w:color w:val="171717" w:themeColor="background2" w:themeShade="1A"/>
          <w:sz w:val="24"/>
          <w:szCs w:val="24"/>
          <w:lang w:eastAsia="ru-RU"/>
        </w:rPr>
        <w:t xml:space="preserve"> Союз художников – творческая общественная организация Приднестровья.</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Этап 3.</w:t>
      </w:r>
      <w:r w:rsidRPr="002D2A32">
        <w:rPr>
          <w:rFonts w:ascii="Times New Roman" w:eastAsia="Times New Roman" w:hAnsi="Times New Roman" w:cs="Times New Roman"/>
          <w:color w:val="171717" w:themeColor="background2" w:themeShade="1A"/>
          <w:sz w:val="24"/>
          <w:szCs w:val="24"/>
          <w:lang w:eastAsia="ru-RU"/>
        </w:rPr>
        <w:t xml:space="preserve"> Леонид Андреевич Пироженко – сценарист, художник, график.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проф. </w:t>
      </w:r>
      <w:proofErr w:type="spellStart"/>
      <w:r w:rsidRPr="002D2A32">
        <w:rPr>
          <w:rFonts w:ascii="Times New Roman" w:eastAsia="Times New Roman" w:hAnsi="Times New Roman" w:cs="Times New Roman"/>
          <w:color w:val="171717" w:themeColor="background2" w:themeShade="1A"/>
          <w:sz w:val="24"/>
          <w:szCs w:val="24"/>
          <w:lang w:eastAsia="ru-RU"/>
        </w:rPr>
        <w:t>Мосийчук</w:t>
      </w:r>
      <w:proofErr w:type="spellEnd"/>
      <w:r w:rsidRPr="002D2A32">
        <w:rPr>
          <w:rFonts w:ascii="Times New Roman" w:eastAsia="Times New Roman" w:hAnsi="Times New Roman" w:cs="Times New Roman"/>
          <w:color w:val="171717" w:themeColor="background2" w:themeShade="1A"/>
          <w:sz w:val="24"/>
          <w:szCs w:val="24"/>
          <w:lang w:eastAsia="ru-RU"/>
        </w:rPr>
        <w:t xml:space="preserve"> И.П., доц. </w:t>
      </w:r>
      <w:proofErr w:type="spellStart"/>
      <w:r w:rsidRPr="002D2A32">
        <w:rPr>
          <w:rFonts w:ascii="Times New Roman" w:eastAsia="Times New Roman" w:hAnsi="Times New Roman" w:cs="Times New Roman"/>
          <w:color w:val="171717" w:themeColor="background2" w:themeShade="1A"/>
          <w:sz w:val="24"/>
          <w:szCs w:val="24"/>
          <w:lang w:eastAsia="ru-RU"/>
        </w:rPr>
        <w:t>Мосийчук</w:t>
      </w:r>
      <w:proofErr w:type="spellEnd"/>
      <w:r w:rsidRPr="002D2A32">
        <w:rPr>
          <w:rFonts w:ascii="Times New Roman" w:eastAsia="Times New Roman" w:hAnsi="Times New Roman" w:cs="Times New Roman"/>
          <w:color w:val="171717" w:themeColor="background2" w:themeShade="1A"/>
          <w:sz w:val="24"/>
          <w:szCs w:val="24"/>
          <w:lang w:eastAsia="ru-RU"/>
        </w:rPr>
        <w:t xml:space="preserve"> А.М.</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2.</w:t>
      </w:r>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Рыбницкая</w:t>
      </w:r>
      <w:proofErr w:type="spellEnd"/>
      <w:r w:rsidRPr="002D2A32">
        <w:rPr>
          <w:rFonts w:ascii="Times New Roman" w:eastAsia="Times New Roman" w:hAnsi="Times New Roman" w:cs="Times New Roman"/>
          <w:color w:val="171717" w:themeColor="background2" w:themeShade="1A"/>
          <w:sz w:val="24"/>
          <w:szCs w:val="24"/>
          <w:lang w:eastAsia="ru-RU"/>
        </w:rPr>
        <w:t xml:space="preserve"> художественная школа.</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Этап 3.</w:t>
      </w:r>
      <w:r w:rsidRPr="002D2A32">
        <w:rPr>
          <w:rFonts w:ascii="Times New Roman" w:eastAsia="Times New Roman" w:hAnsi="Times New Roman" w:cs="Times New Roman"/>
          <w:color w:val="171717" w:themeColor="background2" w:themeShade="1A"/>
          <w:sz w:val="24"/>
          <w:szCs w:val="24"/>
          <w:lang w:eastAsia="ru-RU"/>
        </w:rPr>
        <w:t xml:space="preserve"> Роль педагогического коллектива МОУ ДО ДХШ г. Рыбницы в развитии творческих способностей учащихся.</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Исполнитель:</w:t>
      </w:r>
      <w:r w:rsidRPr="002D2A32">
        <w:rPr>
          <w:rFonts w:ascii="Times New Roman" w:eastAsia="Times New Roman" w:hAnsi="Times New Roman" w:cs="Times New Roman"/>
          <w:color w:val="171717" w:themeColor="background2" w:themeShade="1A"/>
          <w:sz w:val="24"/>
          <w:szCs w:val="24"/>
          <w:lang w:eastAsia="ru-RU"/>
        </w:rPr>
        <w:t xml:space="preserve"> ст. преп. </w:t>
      </w:r>
      <w:proofErr w:type="spellStart"/>
      <w:r w:rsidRPr="002D2A32">
        <w:rPr>
          <w:rFonts w:ascii="Times New Roman" w:eastAsia="Times New Roman" w:hAnsi="Times New Roman" w:cs="Times New Roman"/>
          <w:color w:val="171717" w:themeColor="background2" w:themeShade="1A"/>
          <w:sz w:val="24"/>
          <w:szCs w:val="24"/>
          <w:lang w:eastAsia="ru-RU"/>
        </w:rPr>
        <w:t>Коневникова</w:t>
      </w:r>
      <w:proofErr w:type="spellEnd"/>
      <w:r w:rsidRPr="002D2A32">
        <w:rPr>
          <w:rFonts w:ascii="Times New Roman" w:eastAsia="Times New Roman" w:hAnsi="Times New Roman" w:cs="Times New Roman"/>
          <w:color w:val="171717" w:themeColor="background2" w:themeShade="1A"/>
          <w:sz w:val="24"/>
          <w:szCs w:val="24"/>
          <w:lang w:eastAsia="ru-RU"/>
        </w:rPr>
        <w:t xml:space="preserve"> Р.В.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3.</w:t>
      </w:r>
      <w:r w:rsidRPr="002D2A32">
        <w:rPr>
          <w:rFonts w:ascii="Times New Roman" w:eastAsia="Times New Roman" w:hAnsi="Times New Roman" w:cs="Times New Roman"/>
          <w:color w:val="171717" w:themeColor="background2" w:themeShade="1A"/>
          <w:sz w:val="24"/>
          <w:szCs w:val="24"/>
          <w:lang w:eastAsia="ru-RU"/>
        </w:rPr>
        <w:t xml:space="preserve"> Художественные образовательные школы Тирасполя.</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Этап 3.</w:t>
      </w:r>
      <w:r w:rsidRPr="002D2A32">
        <w:rPr>
          <w:rFonts w:ascii="Times New Roman" w:eastAsia="Times New Roman" w:hAnsi="Times New Roman" w:cs="Times New Roman"/>
          <w:color w:val="171717" w:themeColor="background2" w:themeShade="1A"/>
          <w:sz w:val="24"/>
          <w:szCs w:val="24"/>
          <w:lang w:eastAsia="ru-RU"/>
        </w:rPr>
        <w:t xml:space="preserve"> Художники, повлиявшие на становление художественных образовательных учреждений в г. Тирасполь.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доц. </w:t>
      </w:r>
      <w:proofErr w:type="spellStart"/>
      <w:r w:rsidRPr="002D2A32">
        <w:rPr>
          <w:rFonts w:ascii="Times New Roman" w:eastAsia="Times New Roman" w:hAnsi="Times New Roman" w:cs="Times New Roman"/>
          <w:color w:val="171717" w:themeColor="background2" w:themeShade="1A"/>
          <w:sz w:val="24"/>
          <w:szCs w:val="24"/>
          <w:lang w:eastAsia="ru-RU"/>
        </w:rPr>
        <w:t>Покусинский</w:t>
      </w:r>
      <w:proofErr w:type="spellEnd"/>
      <w:r w:rsidRPr="002D2A32">
        <w:rPr>
          <w:rFonts w:ascii="Times New Roman" w:eastAsia="Times New Roman" w:hAnsi="Times New Roman" w:cs="Times New Roman"/>
          <w:color w:val="171717" w:themeColor="background2" w:themeShade="1A"/>
          <w:sz w:val="24"/>
          <w:szCs w:val="24"/>
          <w:lang w:eastAsia="ru-RU"/>
        </w:rPr>
        <w:t xml:space="preserve"> А.М., доц. </w:t>
      </w:r>
      <w:proofErr w:type="spellStart"/>
      <w:r w:rsidRPr="002D2A32">
        <w:rPr>
          <w:rFonts w:ascii="Times New Roman" w:eastAsia="Times New Roman" w:hAnsi="Times New Roman" w:cs="Times New Roman"/>
          <w:color w:val="171717" w:themeColor="background2" w:themeShade="1A"/>
          <w:sz w:val="24"/>
          <w:szCs w:val="24"/>
          <w:lang w:eastAsia="ru-RU"/>
        </w:rPr>
        <w:t>Покусинская</w:t>
      </w:r>
      <w:proofErr w:type="spellEnd"/>
      <w:r w:rsidRPr="002D2A32">
        <w:rPr>
          <w:rFonts w:ascii="Times New Roman" w:eastAsia="Times New Roman" w:hAnsi="Times New Roman" w:cs="Times New Roman"/>
          <w:color w:val="171717" w:themeColor="background2" w:themeShade="1A"/>
          <w:sz w:val="24"/>
          <w:szCs w:val="24"/>
          <w:lang w:eastAsia="ru-RU"/>
        </w:rPr>
        <w:t xml:space="preserve"> Л.В.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4.</w:t>
      </w:r>
      <w:r w:rsidRPr="002D2A32">
        <w:rPr>
          <w:rFonts w:ascii="Times New Roman" w:eastAsia="Times New Roman" w:hAnsi="Times New Roman" w:cs="Times New Roman"/>
          <w:color w:val="171717" w:themeColor="background2" w:themeShade="1A"/>
          <w:sz w:val="24"/>
          <w:szCs w:val="24"/>
          <w:lang w:eastAsia="ru-RU"/>
        </w:rPr>
        <w:t xml:space="preserve"> Становление и развитие «Союза дизайнеров Приднестровья».</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Этап 1.</w:t>
      </w:r>
      <w:r w:rsidRPr="002D2A32">
        <w:rPr>
          <w:rFonts w:ascii="Times New Roman" w:eastAsia="Times New Roman" w:hAnsi="Times New Roman" w:cs="Times New Roman"/>
          <w:color w:val="171717" w:themeColor="background2" w:themeShade="1A"/>
          <w:sz w:val="24"/>
          <w:szCs w:val="24"/>
          <w:lang w:eastAsia="ru-RU"/>
        </w:rPr>
        <w:t xml:space="preserve"> Творческий путь руководителя Союза дизайнеров Приднестровья – Галанина В.Б.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Исполнитель:</w:t>
      </w:r>
      <w:r w:rsidRPr="002D2A32">
        <w:rPr>
          <w:rFonts w:ascii="Times New Roman" w:eastAsia="Times New Roman" w:hAnsi="Times New Roman" w:cs="Times New Roman"/>
          <w:color w:val="171717" w:themeColor="background2" w:themeShade="1A"/>
          <w:sz w:val="24"/>
          <w:szCs w:val="24"/>
          <w:lang w:eastAsia="ru-RU"/>
        </w:rPr>
        <w:t xml:space="preserve"> преп. Филиппова И.В.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5.</w:t>
      </w:r>
      <w:r w:rsidRPr="002D2A32">
        <w:rPr>
          <w:rFonts w:ascii="Times New Roman" w:eastAsia="Times New Roman" w:hAnsi="Times New Roman" w:cs="Times New Roman"/>
          <w:color w:val="171717" w:themeColor="background2" w:themeShade="1A"/>
          <w:sz w:val="24"/>
          <w:szCs w:val="24"/>
          <w:lang w:eastAsia="ru-RU"/>
        </w:rPr>
        <w:t xml:space="preserve"> Художественная школа г. Дубоссары – становление и развитие.</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Этап 3.</w:t>
      </w:r>
      <w:r w:rsidRPr="002D2A32">
        <w:rPr>
          <w:rFonts w:ascii="Times New Roman" w:eastAsia="Times New Roman" w:hAnsi="Times New Roman" w:cs="Times New Roman"/>
          <w:color w:val="171717" w:themeColor="background2" w:themeShade="1A"/>
          <w:sz w:val="24"/>
          <w:szCs w:val="24"/>
          <w:lang w:eastAsia="ru-RU"/>
        </w:rPr>
        <w:t xml:space="preserve"> Формирование и развитее филиалов ДХШ г. Дубоссары.</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ст. преп. Ерохина О.П., преп. Черная Л.В.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p>
    <w:p w:rsidR="002D2A32" w:rsidRPr="002D2A32" w:rsidRDefault="002D2A32" w:rsidP="002D2A32">
      <w:pPr>
        <w:spacing w:after="0" w:line="240" w:lineRule="auto"/>
        <w:ind w:firstLine="709"/>
        <w:jc w:val="center"/>
        <w:rPr>
          <w:rFonts w:ascii="Times New Roman" w:eastAsia="Times New Roman" w:hAnsi="Times New Roman" w:cs="Times New Roman"/>
          <w:b/>
          <w:bCs/>
          <w:iCs/>
          <w:color w:val="171717" w:themeColor="background2" w:themeShade="1A"/>
          <w:sz w:val="24"/>
          <w:szCs w:val="24"/>
          <w:lang w:eastAsia="ru-RU"/>
        </w:rPr>
      </w:pPr>
      <w:r w:rsidRPr="002D2A32">
        <w:rPr>
          <w:rFonts w:ascii="Times New Roman" w:eastAsia="Times New Roman" w:hAnsi="Times New Roman" w:cs="Times New Roman"/>
          <w:b/>
          <w:bCs/>
          <w:iCs/>
          <w:color w:val="171717" w:themeColor="background2" w:themeShade="1A"/>
          <w:sz w:val="24"/>
          <w:szCs w:val="24"/>
          <w:lang w:eastAsia="ru-RU"/>
        </w:rPr>
        <w:t>Результаты НИР:</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1.</w:t>
      </w:r>
      <w:r w:rsidRPr="002D2A32">
        <w:rPr>
          <w:rFonts w:ascii="Times New Roman" w:eastAsia="Times New Roman" w:hAnsi="Times New Roman" w:cs="Times New Roman"/>
          <w:color w:val="171717" w:themeColor="background2" w:themeShade="1A"/>
          <w:sz w:val="24"/>
          <w:szCs w:val="24"/>
          <w:lang w:eastAsia="ru-RU"/>
        </w:rPr>
        <w:t xml:space="preserve"> Союз художников – творческая общественная организация Приднестровья.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Этап 3.</w:t>
      </w:r>
      <w:r w:rsidRPr="002D2A32">
        <w:rPr>
          <w:rFonts w:ascii="Times New Roman" w:eastAsia="Times New Roman" w:hAnsi="Times New Roman" w:cs="Times New Roman"/>
          <w:color w:val="171717" w:themeColor="background2" w:themeShade="1A"/>
          <w:sz w:val="24"/>
          <w:szCs w:val="24"/>
          <w:lang w:eastAsia="ru-RU"/>
        </w:rPr>
        <w:t xml:space="preserve"> Леонид Андреевич Пироженко – сценарист, художник, график.</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проф. </w:t>
      </w:r>
      <w:proofErr w:type="spellStart"/>
      <w:r w:rsidRPr="002D2A32">
        <w:rPr>
          <w:rFonts w:ascii="Times New Roman" w:eastAsia="Times New Roman" w:hAnsi="Times New Roman" w:cs="Times New Roman"/>
          <w:color w:val="171717" w:themeColor="background2" w:themeShade="1A"/>
          <w:sz w:val="24"/>
          <w:szCs w:val="24"/>
          <w:lang w:eastAsia="ru-RU"/>
        </w:rPr>
        <w:t>Мосийчук</w:t>
      </w:r>
      <w:proofErr w:type="spellEnd"/>
      <w:r w:rsidRPr="002D2A32">
        <w:rPr>
          <w:rFonts w:ascii="Times New Roman" w:eastAsia="Times New Roman" w:hAnsi="Times New Roman" w:cs="Times New Roman"/>
          <w:color w:val="171717" w:themeColor="background2" w:themeShade="1A"/>
          <w:sz w:val="24"/>
          <w:szCs w:val="24"/>
          <w:lang w:eastAsia="ru-RU"/>
        </w:rPr>
        <w:t xml:space="preserve"> И.П., доц. </w:t>
      </w:r>
      <w:proofErr w:type="spellStart"/>
      <w:r w:rsidRPr="002D2A32">
        <w:rPr>
          <w:rFonts w:ascii="Times New Roman" w:eastAsia="Times New Roman" w:hAnsi="Times New Roman" w:cs="Times New Roman"/>
          <w:color w:val="171717" w:themeColor="background2" w:themeShade="1A"/>
          <w:sz w:val="24"/>
          <w:szCs w:val="24"/>
          <w:lang w:eastAsia="ru-RU"/>
        </w:rPr>
        <w:t>Мосийчук</w:t>
      </w:r>
      <w:proofErr w:type="spellEnd"/>
      <w:r w:rsidRPr="002D2A32">
        <w:rPr>
          <w:rFonts w:ascii="Times New Roman" w:eastAsia="Times New Roman" w:hAnsi="Times New Roman" w:cs="Times New Roman"/>
          <w:color w:val="171717" w:themeColor="background2" w:themeShade="1A"/>
          <w:sz w:val="24"/>
          <w:szCs w:val="24"/>
          <w:lang w:eastAsia="ru-RU"/>
        </w:rPr>
        <w:t xml:space="preserve"> А.М.</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Изучены и исследованы профессиональное становление Л.А. Пироженко, заслуженного деятеля искусств ПМР, как сценографа, художника наставника, организатора и первого председателя Союза художников ПМР. Проанализирован организационный процесс руководящей деятельности в Союзе художников ПМР, и многие общественно-значимые престижные проекты в области культуры. Проведен анализ его театральной деятельности во многих театрах, как художника-сценографа, а также исследован творческий путь в области графики и живописи</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Новизна исследования заключается в исследовании влияния на творчество таких факторов как русский реализм. Исследовано богатство сценографических художественных </w:t>
      </w:r>
      <w:r w:rsidRPr="002D2A32">
        <w:rPr>
          <w:rFonts w:ascii="Times New Roman" w:eastAsia="Times New Roman" w:hAnsi="Times New Roman" w:cs="Times New Roman"/>
          <w:color w:val="171717" w:themeColor="background2" w:themeShade="1A"/>
          <w:sz w:val="24"/>
          <w:szCs w:val="24"/>
          <w:lang w:eastAsia="ru-RU"/>
        </w:rPr>
        <w:lastRenderedPageBreak/>
        <w:t>образов в работах художника. Проведён анализ влияния различных культур на творчество мастера, прослежена эволюция мастерства художника.</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Научное значение результатов: исследования дадут возможность сформировать представление о творчестве, этапах становления, факторах, влияющих на формирование одного из лучших профессиональных художников ПМР.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2.</w:t>
      </w:r>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Рыбницкая</w:t>
      </w:r>
      <w:proofErr w:type="spellEnd"/>
      <w:r w:rsidRPr="002D2A32">
        <w:rPr>
          <w:rFonts w:ascii="Times New Roman" w:eastAsia="Times New Roman" w:hAnsi="Times New Roman" w:cs="Times New Roman"/>
          <w:color w:val="171717" w:themeColor="background2" w:themeShade="1A"/>
          <w:sz w:val="24"/>
          <w:szCs w:val="24"/>
          <w:lang w:eastAsia="ru-RU"/>
        </w:rPr>
        <w:t xml:space="preserve"> художественная школа. Этап 3. Роль педагогического коллектива МОУ ДО ДХШ г. Рыбницы в развитии творческих способностей учащихся.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Исполнитель:</w:t>
      </w:r>
      <w:r w:rsidRPr="002D2A32">
        <w:rPr>
          <w:rFonts w:ascii="Times New Roman" w:eastAsia="Times New Roman" w:hAnsi="Times New Roman" w:cs="Times New Roman"/>
          <w:color w:val="171717" w:themeColor="background2" w:themeShade="1A"/>
          <w:sz w:val="24"/>
          <w:szCs w:val="24"/>
          <w:lang w:eastAsia="ru-RU"/>
        </w:rPr>
        <w:t xml:space="preserve"> ст. преп. </w:t>
      </w:r>
      <w:proofErr w:type="spellStart"/>
      <w:r w:rsidRPr="002D2A32">
        <w:rPr>
          <w:rFonts w:ascii="Times New Roman" w:eastAsia="Times New Roman" w:hAnsi="Times New Roman" w:cs="Times New Roman"/>
          <w:color w:val="171717" w:themeColor="background2" w:themeShade="1A"/>
          <w:sz w:val="24"/>
          <w:szCs w:val="24"/>
          <w:lang w:eastAsia="ru-RU"/>
        </w:rPr>
        <w:t>Коневникова</w:t>
      </w:r>
      <w:proofErr w:type="spellEnd"/>
      <w:r w:rsidRPr="002D2A32">
        <w:rPr>
          <w:rFonts w:ascii="Times New Roman" w:eastAsia="Times New Roman" w:hAnsi="Times New Roman" w:cs="Times New Roman"/>
          <w:color w:val="171717" w:themeColor="background2" w:themeShade="1A"/>
          <w:sz w:val="24"/>
          <w:szCs w:val="24"/>
          <w:lang w:eastAsia="ru-RU"/>
        </w:rPr>
        <w:t xml:space="preserve"> Р.В.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В процессе работы над заявленной </w:t>
      </w:r>
      <w:proofErr w:type="spellStart"/>
      <w:r w:rsidRPr="002D2A32">
        <w:rPr>
          <w:rFonts w:ascii="Times New Roman" w:eastAsia="Times New Roman" w:hAnsi="Times New Roman" w:cs="Times New Roman"/>
          <w:color w:val="171717" w:themeColor="background2" w:themeShade="1A"/>
          <w:sz w:val="24"/>
          <w:szCs w:val="24"/>
          <w:lang w:eastAsia="ru-RU"/>
        </w:rPr>
        <w:t>подтемой</w:t>
      </w:r>
      <w:proofErr w:type="spellEnd"/>
      <w:r w:rsidRPr="002D2A32">
        <w:rPr>
          <w:rFonts w:ascii="Times New Roman" w:eastAsia="Times New Roman" w:hAnsi="Times New Roman" w:cs="Times New Roman"/>
          <w:color w:val="171717" w:themeColor="background2" w:themeShade="1A"/>
          <w:sz w:val="24"/>
          <w:szCs w:val="24"/>
          <w:lang w:eastAsia="ru-RU"/>
        </w:rPr>
        <w:t>, были исследованы и систематизированы методические приемы педагогической деятельности  ведущих преподавателей  МОУ ДО «</w:t>
      </w:r>
      <w:proofErr w:type="spellStart"/>
      <w:r w:rsidRPr="002D2A32">
        <w:rPr>
          <w:rFonts w:ascii="Times New Roman" w:eastAsia="Times New Roman" w:hAnsi="Times New Roman" w:cs="Times New Roman"/>
          <w:color w:val="171717" w:themeColor="background2" w:themeShade="1A"/>
          <w:sz w:val="24"/>
          <w:szCs w:val="24"/>
          <w:lang w:eastAsia="ru-RU"/>
        </w:rPr>
        <w:t>Рыбницкая</w:t>
      </w:r>
      <w:proofErr w:type="spellEnd"/>
      <w:r w:rsidRPr="002D2A32">
        <w:rPr>
          <w:rFonts w:ascii="Times New Roman" w:eastAsia="Times New Roman" w:hAnsi="Times New Roman" w:cs="Times New Roman"/>
          <w:color w:val="171717" w:themeColor="background2" w:themeShade="1A"/>
          <w:sz w:val="24"/>
          <w:szCs w:val="24"/>
          <w:lang w:eastAsia="ru-RU"/>
        </w:rPr>
        <w:t xml:space="preserve"> детская художественная  школа»: Завьяловой Нины Анатольевны, Ильяшенко Валентины Васильевны, </w:t>
      </w:r>
      <w:proofErr w:type="spellStart"/>
      <w:r w:rsidRPr="002D2A32">
        <w:rPr>
          <w:rFonts w:ascii="Times New Roman" w:eastAsia="Times New Roman" w:hAnsi="Times New Roman" w:cs="Times New Roman"/>
          <w:color w:val="171717" w:themeColor="background2" w:themeShade="1A"/>
          <w:sz w:val="24"/>
          <w:szCs w:val="24"/>
          <w:lang w:eastAsia="ru-RU"/>
        </w:rPr>
        <w:t>Танасевской</w:t>
      </w:r>
      <w:proofErr w:type="spellEnd"/>
      <w:r w:rsidRPr="002D2A32">
        <w:rPr>
          <w:rFonts w:ascii="Times New Roman" w:eastAsia="Times New Roman" w:hAnsi="Times New Roman" w:cs="Times New Roman"/>
          <w:color w:val="171717" w:themeColor="background2" w:themeShade="1A"/>
          <w:sz w:val="24"/>
          <w:szCs w:val="24"/>
          <w:lang w:eastAsia="ru-RU"/>
        </w:rPr>
        <w:t xml:space="preserve"> Ирины Михайловны, </w:t>
      </w:r>
      <w:proofErr w:type="spellStart"/>
      <w:r w:rsidRPr="002D2A32">
        <w:rPr>
          <w:rFonts w:ascii="Times New Roman" w:eastAsia="Times New Roman" w:hAnsi="Times New Roman" w:cs="Times New Roman"/>
          <w:color w:val="171717" w:themeColor="background2" w:themeShade="1A"/>
          <w:sz w:val="24"/>
          <w:szCs w:val="24"/>
          <w:lang w:eastAsia="ru-RU"/>
        </w:rPr>
        <w:t>Страсевич</w:t>
      </w:r>
      <w:proofErr w:type="spellEnd"/>
      <w:r w:rsidRPr="002D2A32">
        <w:rPr>
          <w:rFonts w:ascii="Times New Roman" w:eastAsia="Times New Roman" w:hAnsi="Times New Roman" w:cs="Times New Roman"/>
          <w:color w:val="171717" w:themeColor="background2" w:themeShade="1A"/>
          <w:sz w:val="24"/>
          <w:szCs w:val="24"/>
          <w:lang w:eastAsia="ru-RU"/>
        </w:rPr>
        <w:t xml:space="preserve"> Натальи Анатольевны, Сысоевой Ирины Александровны, </w:t>
      </w:r>
      <w:proofErr w:type="spellStart"/>
      <w:r w:rsidRPr="002D2A32">
        <w:rPr>
          <w:rFonts w:ascii="Times New Roman" w:eastAsia="Times New Roman" w:hAnsi="Times New Roman" w:cs="Times New Roman"/>
          <w:color w:val="171717" w:themeColor="background2" w:themeShade="1A"/>
          <w:sz w:val="24"/>
          <w:szCs w:val="24"/>
          <w:lang w:eastAsia="ru-RU"/>
        </w:rPr>
        <w:t>Гайдей</w:t>
      </w:r>
      <w:proofErr w:type="spellEnd"/>
      <w:r w:rsidRPr="002D2A32">
        <w:rPr>
          <w:rFonts w:ascii="Times New Roman" w:eastAsia="Times New Roman" w:hAnsi="Times New Roman" w:cs="Times New Roman"/>
          <w:color w:val="171717" w:themeColor="background2" w:themeShade="1A"/>
          <w:sz w:val="24"/>
          <w:szCs w:val="24"/>
          <w:lang w:eastAsia="ru-RU"/>
        </w:rPr>
        <w:t xml:space="preserve"> Татьяны Владимировны, </w:t>
      </w:r>
      <w:proofErr w:type="spellStart"/>
      <w:r w:rsidRPr="002D2A32">
        <w:rPr>
          <w:rFonts w:ascii="Times New Roman" w:eastAsia="Times New Roman" w:hAnsi="Times New Roman" w:cs="Times New Roman"/>
          <w:color w:val="171717" w:themeColor="background2" w:themeShade="1A"/>
          <w:sz w:val="24"/>
          <w:szCs w:val="24"/>
          <w:lang w:eastAsia="ru-RU"/>
        </w:rPr>
        <w:t>Новоселовой</w:t>
      </w:r>
      <w:proofErr w:type="spellEnd"/>
      <w:r w:rsidRPr="002D2A32">
        <w:rPr>
          <w:rFonts w:ascii="Times New Roman" w:eastAsia="Times New Roman" w:hAnsi="Times New Roman" w:cs="Times New Roman"/>
          <w:color w:val="171717" w:themeColor="background2" w:themeShade="1A"/>
          <w:sz w:val="24"/>
          <w:szCs w:val="24"/>
          <w:lang w:eastAsia="ru-RU"/>
        </w:rPr>
        <w:t xml:space="preserve"> Анастасии Александровны, которые отдали все свое духовное и профессиональное богатство художественному образованию и эстетическому воспитанию детей, развитию их творческих способностей и поиска индивидуального художественного самовыражения.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Актуальность и новизна исследования заключается в систематизации материалов и осмыслении результатов, которые составят основу будущей монографии.</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3.</w:t>
      </w:r>
      <w:r w:rsidRPr="002D2A32">
        <w:rPr>
          <w:rFonts w:ascii="Times New Roman" w:eastAsia="Times New Roman" w:hAnsi="Times New Roman" w:cs="Times New Roman"/>
          <w:color w:val="171717" w:themeColor="background2" w:themeShade="1A"/>
          <w:sz w:val="24"/>
          <w:szCs w:val="24"/>
          <w:lang w:eastAsia="ru-RU"/>
        </w:rPr>
        <w:t xml:space="preserve"> Художественные образовательные школы Тирасполя. Этап 3. Художники, повлиявшие на становление художественных образовательных учреждений в г. Тирасполь.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доц. </w:t>
      </w:r>
      <w:proofErr w:type="spellStart"/>
      <w:r w:rsidRPr="002D2A32">
        <w:rPr>
          <w:rFonts w:ascii="Times New Roman" w:eastAsia="Times New Roman" w:hAnsi="Times New Roman" w:cs="Times New Roman"/>
          <w:color w:val="171717" w:themeColor="background2" w:themeShade="1A"/>
          <w:sz w:val="24"/>
          <w:szCs w:val="24"/>
          <w:lang w:eastAsia="ru-RU"/>
        </w:rPr>
        <w:t>Покусинский</w:t>
      </w:r>
      <w:proofErr w:type="spellEnd"/>
      <w:r w:rsidRPr="002D2A32">
        <w:rPr>
          <w:rFonts w:ascii="Times New Roman" w:eastAsia="Times New Roman" w:hAnsi="Times New Roman" w:cs="Times New Roman"/>
          <w:color w:val="171717" w:themeColor="background2" w:themeShade="1A"/>
          <w:sz w:val="24"/>
          <w:szCs w:val="24"/>
          <w:lang w:eastAsia="ru-RU"/>
        </w:rPr>
        <w:t xml:space="preserve"> А.М., доц. </w:t>
      </w:r>
      <w:proofErr w:type="spellStart"/>
      <w:r w:rsidRPr="002D2A32">
        <w:rPr>
          <w:rFonts w:ascii="Times New Roman" w:eastAsia="Times New Roman" w:hAnsi="Times New Roman" w:cs="Times New Roman"/>
          <w:color w:val="171717" w:themeColor="background2" w:themeShade="1A"/>
          <w:sz w:val="24"/>
          <w:szCs w:val="24"/>
          <w:lang w:eastAsia="ru-RU"/>
        </w:rPr>
        <w:t>Покусинская</w:t>
      </w:r>
      <w:proofErr w:type="spellEnd"/>
      <w:r w:rsidRPr="002D2A32">
        <w:rPr>
          <w:rFonts w:ascii="Times New Roman" w:eastAsia="Times New Roman" w:hAnsi="Times New Roman" w:cs="Times New Roman"/>
          <w:color w:val="171717" w:themeColor="background2" w:themeShade="1A"/>
          <w:sz w:val="24"/>
          <w:szCs w:val="24"/>
          <w:lang w:eastAsia="ru-RU"/>
        </w:rPr>
        <w:t xml:space="preserve"> Л.В.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На данном этапе, были собраны материалы, о педагоге детской художественной школы, которая впоследствии стала носить имя А.Ф. </w:t>
      </w:r>
      <w:proofErr w:type="spellStart"/>
      <w:r w:rsidRPr="002D2A32">
        <w:rPr>
          <w:rFonts w:ascii="Times New Roman" w:eastAsia="Times New Roman" w:hAnsi="Times New Roman" w:cs="Times New Roman"/>
          <w:color w:val="171717" w:themeColor="background2" w:themeShade="1A"/>
          <w:sz w:val="24"/>
          <w:szCs w:val="24"/>
          <w:lang w:eastAsia="ru-RU"/>
        </w:rPr>
        <w:t>Фойницкого</w:t>
      </w:r>
      <w:proofErr w:type="spellEnd"/>
      <w:r w:rsidRPr="002D2A32">
        <w:rPr>
          <w:rFonts w:ascii="Times New Roman" w:eastAsia="Times New Roman" w:hAnsi="Times New Roman" w:cs="Times New Roman"/>
          <w:color w:val="171717" w:themeColor="background2" w:themeShade="1A"/>
          <w:sz w:val="24"/>
          <w:szCs w:val="24"/>
          <w:lang w:eastAsia="ru-RU"/>
        </w:rPr>
        <w:t xml:space="preserve">, Яне Феликсовиче </w:t>
      </w:r>
      <w:proofErr w:type="spellStart"/>
      <w:r w:rsidRPr="002D2A32">
        <w:rPr>
          <w:rFonts w:ascii="Times New Roman" w:eastAsia="Times New Roman" w:hAnsi="Times New Roman" w:cs="Times New Roman"/>
          <w:color w:val="171717" w:themeColor="background2" w:themeShade="1A"/>
          <w:sz w:val="24"/>
          <w:szCs w:val="24"/>
          <w:lang w:eastAsia="ru-RU"/>
        </w:rPr>
        <w:t>Матреницком</w:t>
      </w:r>
      <w:proofErr w:type="spellEnd"/>
      <w:r w:rsidRPr="002D2A32">
        <w:rPr>
          <w:rFonts w:ascii="Times New Roman" w:eastAsia="Times New Roman" w:hAnsi="Times New Roman" w:cs="Times New Roman"/>
          <w:color w:val="171717" w:themeColor="background2" w:themeShade="1A"/>
          <w:sz w:val="24"/>
          <w:szCs w:val="24"/>
          <w:lang w:eastAsia="ru-RU"/>
        </w:rPr>
        <w:t xml:space="preserve">. Он, как молодой специалист, попал в небольшой, но очень сплоченный коллектив – первый состав педагогов детской художественной школы. В начале 60-х годов под руководством первого директора, Эмилии Ивановны Руденко, работали: Яков Ткаченко (ученик А.Ф. </w:t>
      </w:r>
      <w:proofErr w:type="spellStart"/>
      <w:r w:rsidRPr="002D2A32">
        <w:rPr>
          <w:rFonts w:ascii="Times New Roman" w:eastAsia="Times New Roman" w:hAnsi="Times New Roman" w:cs="Times New Roman"/>
          <w:color w:val="171717" w:themeColor="background2" w:themeShade="1A"/>
          <w:sz w:val="24"/>
          <w:szCs w:val="24"/>
          <w:lang w:eastAsia="ru-RU"/>
        </w:rPr>
        <w:t>Фойницкого</w:t>
      </w:r>
      <w:proofErr w:type="spellEnd"/>
      <w:r w:rsidRPr="002D2A32">
        <w:rPr>
          <w:rFonts w:ascii="Times New Roman" w:eastAsia="Times New Roman" w:hAnsi="Times New Roman" w:cs="Times New Roman"/>
          <w:color w:val="171717" w:themeColor="background2" w:themeShade="1A"/>
          <w:sz w:val="24"/>
          <w:szCs w:val="24"/>
          <w:lang w:eastAsia="ru-RU"/>
        </w:rPr>
        <w:t xml:space="preserve">), преподаватель пединститута Михаил </w:t>
      </w:r>
      <w:proofErr w:type="spellStart"/>
      <w:r w:rsidRPr="002D2A32">
        <w:rPr>
          <w:rFonts w:ascii="Times New Roman" w:eastAsia="Times New Roman" w:hAnsi="Times New Roman" w:cs="Times New Roman"/>
          <w:color w:val="171717" w:themeColor="background2" w:themeShade="1A"/>
          <w:sz w:val="24"/>
          <w:szCs w:val="24"/>
          <w:lang w:eastAsia="ru-RU"/>
        </w:rPr>
        <w:t>Сливинский</w:t>
      </w:r>
      <w:proofErr w:type="spellEnd"/>
      <w:r w:rsidRPr="002D2A32">
        <w:rPr>
          <w:rFonts w:ascii="Times New Roman" w:eastAsia="Times New Roman" w:hAnsi="Times New Roman" w:cs="Times New Roman"/>
          <w:color w:val="171717" w:themeColor="background2" w:themeShade="1A"/>
          <w:sz w:val="24"/>
          <w:szCs w:val="24"/>
          <w:lang w:eastAsia="ru-RU"/>
        </w:rPr>
        <w:t xml:space="preserve">, (совместитель), Лариса Лейбина – выпускница художественного училища и молодой скульптором Юревич. Ян Феликсович, талантливый живописец и график, попал в коллектив как раз в то время, когда к нему присоединились Виктор </w:t>
      </w:r>
      <w:proofErr w:type="spellStart"/>
      <w:r w:rsidRPr="002D2A32">
        <w:rPr>
          <w:rFonts w:ascii="Times New Roman" w:eastAsia="Times New Roman" w:hAnsi="Times New Roman" w:cs="Times New Roman"/>
          <w:color w:val="171717" w:themeColor="background2" w:themeShade="1A"/>
          <w:sz w:val="24"/>
          <w:szCs w:val="24"/>
          <w:lang w:eastAsia="ru-RU"/>
        </w:rPr>
        <w:t>Радованов</w:t>
      </w:r>
      <w:proofErr w:type="spellEnd"/>
      <w:r w:rsidRPr="002D2A32">
        <w:rPr>
          <w:rFonts w:ascii="Times New Roman" w:eastAsia="Times New Roman" w:hAnsi="Times New Roman" w:cs="Times New Roman"/>
          <w:color w:val="171717" w:themeColor="background2" w:themeShade="1A"/>
          <w:sz w:val="24"/>
          <w:szCs w:val="24"/>
          <w:lang w:eastAsia="ru-RU"/>
        </w:rPr>
        <w:t xml:space="preserve"> (ученик А.Ф. </w:t>
      </w:r>
      <w:proofErr w:type="spellStart"/>
      <w:r w:rsidRPr="002D2A32">
        <w:rPr>
          <w:rFonts w:ascii="Times New Roman" w:eastAsia="Times New Roman" w:hAnsi="Times New Roman" w:cs="Times New Roman"/>
          <w:color w:val="171717" w:themeColor="background2" w:themeShade="1A"/>
          <w:sz w:val="24"/>
          <w:szCs w:val="24"/>
          <w:lang w:eastAsia="ru-RU"/>
        </w:rPr>
        <w:t>Фойницкого</w:t>
      </w:r>
      <w:proofErr w:type="spellEnd"/>
      <w:r w:rsidRPr="002D2A32">
        <w:rPr>
          <w:rFonts w:ascii="Times New Roman" w:eastAsia="Times New Roman" w:hAnsi="Times New Roman" w:cs="Times New Roman"/>
          <w:color w:val="171717" w:themeColor="background2" w:themeShade="1A"/>
          <w:sz w:val="24"/>
          <w:szCs w:val="24"/>
          <w:lang w:eastAsia="ru-RU"/>
        </w:rPr>
        <w:t xml:space="preserve">) и Михаил Руденко, только что окончившие художественное училище им. И.Е. Репина в Кишинёве; акварелист Алла </w:t>
      </w:r>
      <w:proofErr w:type="spellStart"/>
      <w:r w:rsidRPr="002D2A32">
        <w:rPr>
          <w:rFonts w:ascii="Times New Roman" w:eastAsia="Times New Roman" w:hAnsi="Times New Roman" w:cs="Times New Roman"/>
          <w:color w:val="171717" w:themeColor="background2" w:themeShade="1A"/>
          <w:sz w:val="24"/>
          <w:szCs w:val="24"/>
          <w:lang w:eastAsia="ru-RU"/>
        </w:rPr>
        <w:t>Бабейко</w:t>
      </w:r>
      <w:proofErr w:type="spellEnd"/>
      <w:r w:rsidRPr="002D2A32">
        <w:rPr>
          <w:rFonts w:ascii="Times New Roman" w:eastAsia="Times New Roman" w:hAnsi="Times New Roman" w:cs="Times New Roman"/>
          <w:color w:val="171717" w:themeColor="background2" w:themeShade="1A"/>
          <w:sz w:val="24"/>
          <w:szCs w:val="24"/>
          <w:lang w:eastAsia="ru-RU"/>
        </w:rPr>
        <w:t xml:space="preserve">; Ольга Билоброва – скульптор и </w:t>
      </w:r>
      <w:proofErr w:type="spellStart"/>
      <w:r w:rsidRPr="002D2A32">
        <w:rPr>
          <w:rFonts w:ascii="Times New Roman" w:eastAsia="Times New Roman" w:hAnsi="Times New Roman" w:cs="Times New Roman"/>
          <w:color w:val="171717" w:themeColor="background2" w:themeShade="1A"/>
          <w:sz w:val="24"/>
          <w:szCs w:val="24"/>
          <w:lang w:eastAsia="ru-RU"/>
        </w:rPr>
        <w:t>керамист</w:t>
      </w:r>
      <w:proofErr w:type="spellEnd"/>
      <w:r w:rsidRPr="002D2A32">
        <w:rPr>
          <w:rFonts w:ascii="Times New Roman" w:eastAsia="Times New Roman" w:hAnsi="Times New Roman" w:cs="Times New Roman"/>
          <w:color w:val="171717" w:themeColor="background2" w:themeShade="1A"/>
          <w:sz w:val="24"/>
          <w:szCs w:val="24"/>
          <w:lang w:eastAsia="ru-RU"/>
        </w:rPr>
        <w:t xml:space="preserve">, Андрей Билобров – мастер по художественной обработке дерева.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highlight w:val="yellow"/>
          <w:lang w:eastAsia="ru-RU"/>
        </w:rPr>
      </w:pPr>
      <w:r w:rsidRPr="002D2A32">
        <w:rPr>
          <w:rFonts w:ascii="Times New Roman" w:eastAsia="Times New Roman" w:hAnsi="Times New Roman" w:cs="Times New Roman"/>
          <w:color w:val="171717" w:themeColor="background2" w:themeShade="1A"/>
          <w:sz w:val="24"/>
          <w:szCs w:val="24"/>
          <w:lang w:eastAsia="ru-RU"/>
        </w:rPr>
        <w:t xml:space="preserve">Преподавательская деятельность Яна Феликсовича сопутствовала его творческому становлению, он, как и все преподаватели совмещал творческую и педагогическую деятельность, а это было не просто. Он обучил и воспитал много творческих личностей. Среди его учеников, автор герба г. Тирасполь, Виктор Леонидович </w:t>
      </w:r>
      <w:proofErr w:type="spellStart"/>
      <w:r w:rsidRPr="002D2A32">
        <w:rPr>
          <w:rFonts w:ascii="Times New Roman" w:eastAsia="Times New Roman" w:hAnsi="Times New Roman" w:cs="Times New Roman"/>
          <w:color w:val="171717" w:themeColor="background2" w:themeShade="1A"/>
          <w:sz w:val="24"/>
          <w:szCs w:val="24"/>
          <w:lang w:eastAsia="ru-RU"/>
        </w:rPr>
        <w:t>Вакарев</w:t>
      </w:r>
      <w:proofErr w:type="spellEnd"/>
      <w:r w:rsidRPr="002D2A32">
        <w:rPr>
          <w:rFonts w:ascii="Times New Roman" w:eastAsia="Times New Roman" w:hAnsi="Times New Roman" w:cs="Times New Roman"/>
          <w:color w:val="171717" w:themeColor="background2" w:themeShade="1A"/>
          <w:sz w:val="24"/>
          <w:szCs w:val="24"/>
          <w:lang w:eastAsia="ru-RU"/>
        </w:rPr>
        <w:t xml:space="preserve"> (1948-2005) и др. Теплые воспоминания остались о творческой натуре Яна Феликсовича, о его безграничной любви к детям, о чуткости и желании привить ученикам жажду познания и желание творить.</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4.</w:t>
      </w:r>
      <w:r w:rsidRPr="002D2A32">
        <w:rPr>
          <w:rFonts w:ascii="Times New Roman" w:eastAsia="Times New Roman" w:hAnsi="Times New Roman" w:cs="Times New Roman"/>
          <w:color w:val="171717" w:themeColor="background2" w:themeShade="1A"/>
          <w:sz w:val="24"/>
          <w:szCs w:val="24"/>
          <w:lang w:eastAsia="ru-RU"/>
        </w:rPr>
        <w:t xml:space="preserve"> Союза дизайнеров Приднестровья – творческая организация с 35-летней историей.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Этап 1.</w:t>
      </w:r>
      <w:r w:rsidRPr="002D2A32">
        <w:rPr>
          <w:rFonts w:ascii="Times New Roman" w:eastAsia="Times New Roman" w:hAnsi="Times New Roman" w:cs="Times New Roman"/>
          <w:color w:val="171717" w:themeColor="background2" w:themeShade="1A"/>
          <w:sz w:val="24"/>
          <w:szCs w:val="24"/>
          <w:lang w:eastAsia="ru-RU"/>
        </w:rPr>
        <w:t xml:space="preserve"> Творческий путь руководителя Союза дизайнеров Приднестровья – Галанина В.Б.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Исполнитель:</w:t>
      </w:r>
      <w:r w:rsidRPr="002D2A32">
        <w:rPr>
          <w:rFonts w:ascii="Times New Roman" w:eastAsia="Times New Roman" w:hAnsi="Times New Roman" w:cs="Times New Roman"/>
          <w:color w:val="171717" w:themeColor="background2" w:themeShade="1A"/>
          <w:sz w:val="24"/>
          <w:szCs w:val="24"/>
          <w:lang w:eastAsia="ru-RU"/>
        </w:rPr>
        <w:t xml:space="preserve"> преп. Филиппова И.В.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В процессе исследования изучен и систематизирован материал профессионального становления выдающегося дизайнера нашей Республики – Галанина Владимира Борисовича. Согласно предварительному плану исследования, был собран теоретический материал о его творчестве до и после образования Союза дизайнеров Приднестровья. Выявлено влияние многонациональной культурной общности нашего региона в творчество </w:t>
      </w:r>
      <w:r w:rsidRPr="002D2A32">
        <w:rPr>
          <w:rFonts w:ascii="Times New Roman" w:eastAsia="Times New Roman" w:hAnsi="Times New Roman" w:cs="Times New Roman"/>
          <w:color w:val="171717" w:themeColor="background2" w:themeShade="1A"/>
          <w:sz w:val="24"/>
          <w:szCs w:val="24"/>
          <w:lang w:eastAsia="ru-RU"/>
        </w:rPr>
        <w:lastRenderedPageBreak/>
        <w:t xml:space="preserve">мастера. Исследованы периоды его творческой деятельности, манера мышления, процесс работы с формой и конструкцией. Многие из его работ, такие как логотип «2018 год, год экологии и благоустройства в Приднестровье», логотип «Покупай Приднестровское», логотип к «30-ти </w:t>
      </w:r>
      <w:proofErr w:type="spellStart"/>
      <w:r w:rsidRPr="002D2A32">
        <w:rPr>
          <w:rFonts w:ascii="Times New Roman" w:eastAsia="Times New Roman" w:hAnsi="Times New Roman" w:cs="Times New Roman"/>
          <w:color w:val="171717" w:themeColor="background2" w:themeShade="1A"/>
          <w:sz w:val="24"/>
          <w:szCs w:val="24"/>
          <w:lang w:eastAsia="ru-RU"/>
        </w:rPr>
        <w:t>летию</w:t>
      </w:r>
      <w:proofErr w:type="spellEnd"/>
      <w:r w:rsidRPr="002D2A32">
        <w:rPr>
          <w:rFonts w:ascii="Times New Roman" w:eastAsia="Times New Roman" w:hAnsi="Times New Roman" w:cs="Times New Roman"/>
          <w:color w:val="171717" w:themeColor="background2" w:themeShade="1A"/>
          <w:sz w:val="24"/>
          <w:szCs w:val="24"/>
          <w:lang w:eastAsia="ru-RU"/>
        </w:rPr>
        <w:t xml:space="preserve"> Приднестровской Молдавской Республики», логотип ГУП «Водоканал ПМР», «Приднестровское качество», «Центр искусств на набережной» и многие другие служат наглядным пособием ассоциативного мышления для нынешнего поколения дизайнеров.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Научное значение исследования даст возможность сформировать и понять творчество мастера, как искусства вне времени и его влияние на школу дизайна Приднестровья.</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5.</w:t>
      </w:r>
      <w:r w:rsidRPr="002D2A32">
        <w:rPr>
          <w:rFonts w:ascii="Times New Roman" w:eastAsia="Times New Roman" w:hAnsi="Times New Roman" w:cs="Times New Roman"/>
          <w:color w:val="171717" w:themeColor="background2" w:themeShade="1A"/>
          <w:sz w:val="24"/>
          <w:szCs w:val="24"/>
          <w:lang w:eastAsia="ru-RU"/>
        </w:rPr>
        <w:t xml:space="preserve"> Художественная школа г. Дубоссары – становление и развитие.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Этап 3.</w:t>
      </w:r>
      <w:r w:rsidRPr="002D2A32">
        <w:rPr>
          <w:rFonts w:ascii="Times New Roman" w:eastAsia="Times New Roman" w:hAnsi="Times New Roman" w:cs="Times New Roman"/>
          <w:color w:val="171717" w:themeColor="background2" w:themeShade="1A"/>
          <w:sz w:val="24"/>
          <w:szCs w:val="24"/>
          <w:lang w:eastAsia="ru-RU"/>
        </w:rPr>
        <w:t xml:space="preserve"> Формирование и развитее филиалов ДХШ г. Дубоссары.</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ст. преп. Ерохина О.П., преп. Черная Л.В.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В процессе работы над этапом 3 была продолжена работа по заявленной </w:t>
      </w:r>
      <w:proofErr w:type="spellStart"/>
      <w:r w:rsidRPr="002D2A32">
        <w:rPr>
          <w:rFonts w:ascii="Times New Roman" w:eastAsia="Times New Roman" w:hAnsi="Times New Roman" w:cs="Times New Roman"/>
          <w:color w:val="171717" w:themeColor="background2" w:themeShade="1A"/>
          <w:sz w:val="24"/>
          <w:szCs w:val="24"/>
          <w:lang w:eastAsia="ru-RU"/>
        </w:rPr>
        <w:t>подтеме</w:t>
      </w:r>
      <w:proofErr w:type="spellEnd"/>
      <w:r w:rsidRPr="002D2A32">
        <w:rPr>
          <w:rFonts w:ascii="Times New Roman" w:eastAsia="Times New Roman" w:hAnsi="Times New Roman" w:cs="Times New Roman"/>
          <w:color w:val="171717" w:themeColor="background2" w:themeShade="1A"/>
          <w:sz w:val="24"/>
          <w:szCs w:val="24"/>
          <w:lang w:eastAsia="ru-RU"/>
        </w:rPr>
        <w:t xml:space="preserve"> 5. Проведено исследование и систематизация образование в Приднестровье, в частности рассмотрено и изучено формирование, и развитие филиалов ДХШ г. Дубоссары.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Формирование и развитие филиалов ДХШ г. Дубоссары и </w:t>
      </w:r>
      <w:proofErr w:type="spellStart"/>
      <w:r w:rsidRPr="002D2A32">
        <w:rPr>
          <w:rFonts w:ascii="Times New Roman" w:eastAsia="Times New Roman" w:hAnsi="Times New Roman" w:cs="Times New Roman"/>
          <w:color w:val="171717" w:themeColor="background2" w:themeShade="1A"/>
          <w:sz w:val="24"/>
          <w:szCs w:val="24"/>
          <w:lang w:eastAsia="ru-RU"/>
        </w:rPr>
        <w:t>Дубоссарского</w:t>
      </w:r>
      <w:proofErr w:type="spellEnd"/>
      <w:r w:rsidRPr="002D2A32">
        <w:rPr>
          <w:rFonts w:ascii="Times New Roman" w:eastAsia="Times New Roman" w:hAnsi="Times New Roman" w:cs="Times New Roman"/>
          <w:color w:val="171717" w:themeColor="background2" w:themeShade="1A"/>
          <w:sz w:val="24"/>
          <w:szCs w:val="24"/>
          <w:lang w:eastAsia="ru-RU"/>
        </w:rPr>
        <w:t xml:space="preserve"> района укрепило систему художественного образования г. Дубоссары и Приднестровья. В целом деятельность </w:t>
      </w:r>
      <w:proofErr w:type="spellStart"/>
      <w:r w:rsidRPr="002D2A32">
        <w:rPr>
          <w:rFonts w:ascii="Times New Roman" w:eastAsia="Times New Roman" w:hAnsi="Times New Roman" w:cs="Times New Roman"/>
          <w:color w:val="171717" w:themeColor="background2" w:themeShade="1A"/>
          <w:sz w:val="24"/>
          <w:szCs w:val="24"/>
          <w:lang w:eastAsia="ru-RU"/>
        </w:rPr>
        <w:t>Дубоссарской</w:t>
      </w:r>
      <w:proofErr w:type="spellEnd"/>
      <w:r w:rsidRPr="002D2A32">
        <w:rPr>
          <w:rFonts w:ascii="Times New Roman" w:eastAsia="Times New Roman" w:hAnsi="Times New Roman" w:cs="Times New Roman"/>
          <w:color w:val="171717" w:themeColor="background2" w:themeShade="1A"/>
          <w:sz w:val="24"/>
          <w:szCs w:val="24"/>
          <w:lang w:eastAsia="ru-RU"/>
        </w:rPr>
        <w:t xml:space="preserve"> художественной школы основана на научно-методическом и информационном сопровождении филиалов художественных школ города и района. Внедряя инновации, направленные на позитивные изменения системы художественного образования Дубоссар и Приднестровья, а также распространение имеющегося положительного художественного опыта в соответствии с приоритетными направлениями развития системы художественного образования города и республики, а именно сохранение и передача народных художественных традиций подрастающему поколению. Эти цели помогают поддерживать и развивать педагогические традиции художественной школы Приднестровья, его теоретические и методические установки.</w:t>
      </w:r>
    </w:p>
    <w:p w:rsidR="002D2A32" w:rsidRPr="002D2A32" w:rsidRDefault="002D2A32" w:rsidP="002D2A32">
      <w:pPr>
        <w:spacing w:after="0" w:line="240" w:lineRule="auto"/>
        <w:ind w:firstLine="709"/>
        <w:jc w:val="both"/>
        <w:rPr>
          <w:rFonts w:ascii="Times New Roman" w:eastAsia="Times New Roman" w:hAnsi="Times New Roman" w:cs="Times New Roman"/>
          <w:i/>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Новизна исследования заключается в том, что представленная системная работа даст большие возможности для формирования педагогической культуры в свете профессионального стандарта педагога дополнительного образования, что в результате помогает сохранить и поднять на новый качественный уровень </w:t>
      </w:r>
      <w:proofErr w:type="spellStart"/>
      <w:r w:rsidRPr="002D2A32">
        <w:rPr>
          <w:rFonts w:ascii="Times New Roman" w:eastAsia="Times New Roman" w:hAnsi="Times New Roman" w:cs="Times New Roman"/>
          <w:color w:val="171717" w:themeColor="background2" w:themeShade="1A"/>
          <w:sz w:val="24"/>
          <w:szCs w:val="24"/>
          <w:lang w:eastAsia="ru-RU"/>
        </w:rPr>
        <w:t>Дубоссарскую</w:t>
      </w:r>
      <w:proofErr w:type="spellEnd"/>
      <w:r w:rsidRPr="002D2A32">
        <w:rPr>
          <w:rFonts w:ascii="Times New Roman" w:eastAsia="Times New Roman" w:hAnsi="Times New Roman" w:cs="Times New Roman"/>
          <w:color w:val="171717" w:themeColor="background2" w:themeShade="1A"/>
          <w:sz w:val="24"/>
          <w:szCs w:val="24"/>
          <w:lang w:eastAsia="ru-RU"/>
        </w:rPr>
        <w:t>, а в следствии и республиканскую школу изобразительного искусства.</w:t>
      </w:r>
    </w:p>
    <w:p w:rsidR="002D2A32" w:rsidRPr="002D2A32" w:rsidRDefault="002D2A32" w:rsidP="002D2A32">
      <w:pPr>
        <w:spacing w:after="0" w:line="240" w:lineRule="auto"/>
        <w:ind w:firstLine="709"/>
        <w:contextualSpacing/>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Публикации по теме исследования будут представлены на научно-практических конференциях.</w:t>
      </w:r>
    </w:p>
    <w:p w:rsidR="002D2A32" w:rsidRPr="002D2A32" w:rsidRDefault="002D2A32" w:rsidP="002D2A32">
      <w:pPr>
        <w:spacing w:after="0" w:line="240" w:lineRule="auto"/>
        <w:ind w:firstLine="709"/>
        <w:rPr>
          <w:rFonts w:ascii="Times New Roman" w:eastAsia="Times New Roman" w:hAnsi="Times New Roman" w:cs="Times New Roman"/>
          <w:color w:val="171717" w:themeColor="background2" w:themeShade="1A"/>
          <w:sz w:val="24"/>
          <w:szCs w:val="24"/>
          <w:lang w:eastAsia="ru-RU"/>
        </w:rPr>
      </w:pPr>
    </w:p>
    <w:p w:rsidR="002D2A32" w:rsidRPr="002D2A32" w:rsidRDefault="002D2A32"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r w:rsidRPr="002D2A32">
        <w:rPr>
          <w:rFonts w:ascii="Times New Roman" w:eastAsia="Times New Roman" w:hAnsi="Times New Roman" w:cs="Times New Roman"/>
          <w:b/>
          <w:color w:val="171717" w:themeColor="background2" w:themeShade="1A"/>
          <w:sz w:val="24"/>
          <w:szCs w:val="24"/>
          <w:lang w:eastAsia="ru-RU"/>
        </w:rPr>
        <w:t>Кафедра прикладной информатики в экономике</w:t>
      </w:r>
    </w:p>
    <w:p w:rsidR="002D2A32" w:rsidRPr="002D2A32" w:rsidRDefault="002D2A32"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r w:rsidRPr="002D2A32">
        <w:rPr>
          <w:rFonts w:ascii="Times New Roman" w:eastAsia="Times New Roman" w:hAnsi="Times New Roman" w:cs="Times New Roman"/>
          <w:b/>
          <w:color w:val="171717" w:themeColor="background2" w:themeShade="1A"/>
          <w:sz w:val="24"/>
          <w:szCs w:val="24"/>
          <w:lang w:eastAsia="ru-RU"/>
        </w:rPr>
        <w:t xml:space="preserve">(зав. каф. – канд. </w:t>
      </w:r>
      <w:proofErr w:type="spellStart"/>
      <w:r w:rsidRPr="002D2A32">
        <w:rPr>
          <w:rFonts w:ascii="Times New Roman" w:eastAsia="Times New Roman" w:hAnsi="Times New Roman" w:cs="Times New Roman"/>
          <w:b/>
          <w:color w:val="171717" w:themeColor="background2" w:themeShade="1A"/>
          <w:sz w:val="24"/>
          <w:szCs w:val="24"/>
          <w:lang w:eastAsia="ru-RU"/>
        </w:rPr>
        <w:t>экон</w:t>
      </w:r>
      <w:proofErr w:type="spellEnd"/>
      <w:r w:rsidRPr="002D2A32">
        <w:rPr>
          <w:rFonts w:ascii="Times New Roman" w:eastAsia="Times New Roman" w:hAnsi="Times New Roman" w:cs="Times New Roman"/>
          <w:b/>
          <w:color w:val="171717" w:themeColor="background2" w:themeShade="1A"/>
          <w:sz w:val="24"/>
          <w:szCs w:val="24"/>
          <w:lang w:eastAsia="ru-RU"/>
        </w:rPr>
        <w:t>. наук, проф. И.А. Павлинов)</w:t>
      </w:r>
    </w:p>
    <w:p w:rsidR="002D2A32" w:rsidRPr="002D2A32" w:rsidRDefault="002D2A32"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p>
    <w:p w:rsidR="002D2A32" w:rsidRPr="00D17B5A" w:rsidRDefault="002D2A32" w:rsidP="002D2A32">
      <w:pPr>
        <w:spacing w:after="0" w:line="240" w:lineRule="auto"/>
        <w:ind w:firstLine="709"/>
        <w:rPr>
          <w:rFonts w:ascii="Times New Roman" w:eastAsia="Times New Roman" w:hAnsi="Times New Roman" w:cs="Times New Roman"/>
          <w:b/>
          <w:i/>
          <w:color w:val="171717" w:themeColor="background2" w:themeShade="1A"/>
          <w:sz w:val="24"/>
          <w:szCs w:val="24"/>
          <w:lang w:eastAsia="ru-RU"/>
        </w:rPr>
      </w:pPr>
      <w:r w:rsidRPr="00D17B5A">
        <w:rPr>
          <w:rFonts w:ascii="Times New Roman" w:eastAsia="Times New Roman" w:hAnsi="Times New Roman" w:cs="Times New Roman"/>
          <w:b/>
          <w:i/>
          <w:color w:val="171717" w:themeColor="background2" w:themeShade="1A"/>
          <w:sz w:val="24"/>
          <w:szCs w:val="24"/>
          <w:lang w:eastAsia="ru-RU"/>
        </w:rPr>
        <w:t>Тематика научных исследований:</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Тема 1</w:t>
      </w:r>
      <w:r w:rsidRPr="002D2A32">
        <w:rPr>
          <w:rFonts w:ascii="Times New Roman" w:eastAsia="Times New Roman" w:hAnsi="Times New Roman" w:cs="Times New Roman"/>
          <w:b/>
          <w:color w:val="171717" w:themeColor="background2" w:themeShade="1A"/>
          <w:sz w:val="24"/>
          <w:szCs w:val="24"/>
          <w:lang w:eastAsia="ru-RU"/>
        </w:rPr>
        <w:t>.</w:t>
      </w:r>
      <w:r w:rsidRPr="002D2A32">
        <w:rPr>
          <w:rFonts w:ascii="Times New Roman" w:eastAsia="Times New Roman" w:hAnsi="Times New Roman" w:cs="Times New Roman"/>
          <w:color w:val="171717" w:themeColor="background2" w:themeShade="1A"/>
          <w:sz w:val="24"/>
          <w:szCs w:val="24"/>
          <w:lang w:eastAsia="ru-RU"/>
        </w:rPr>
        <w:t xml:space="preserve"> Информатизация бизнес-процессов (фирмы, предприятия, учреждения), как основной элемент развития цифровой экономики. Период исследования (2018-2021 гг.).</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Calibri" w:hAnsi="Times New Roman" w:cs="Times New Roman"/>
          <w:color w:val="171717" w:themeColor="background2" w:themeShade="1A"/>
          <w:sz w:val="24"/>
          <w:szCs w:val="24"/>
        </w:rPr>
        <w:t xml:space="preserve">Тема 1. </w:t>
      </w:r>
      <w:proofErr w:type="spellStart"/>
      <w:r w:rsidRPr="00D17B5A">
        <w:rPr>
          <w:rFonts w:ascii="Times New Roman" w:hAnsi="Times New Roman" w:cs="Times New Roman"/>
          <w:color w:val="171717" w:themeColor="background2" w:themeShade="1A"/>
          <w:sz w:val="24"/>
          <w:szCs w:val="24"/>
        </w:rPr>
        <w:t>Подтема</w:t>
      </w:r>
      <w:proofErr w:type="spellEnd"/>
      <w:r w:rsidRPr="00D17B5A">
        <w:rPr>
          <w:rFonts w:ascii="Times New Roman" w:hAnsi="Times New Roman" w:cs="Times New Roman"/>
          <w:color w:val="171717" w:themeColor="background2" w:themeShade="1A"/>
          <w:sz w:val="24"/>
          <w:szCs w:val="24"/>
        </w:rPr>
        <w:t xml:space="preserve"> 1.</w:t>
      </w:r>
      <w:r w:rsidRPr="002D2A32">
        <w:rPr>
          <w:rFonts w:ascii="Times New Roman" w:hAnsi="Times New Roman" w:cs="Times New Roman"/>
          <w:color w:val="171717" w:themeColor="background2" w:themeShade="1A"/>
          <w:sz w:val="24"/>
          <w:szCs w:val="24"/>
        </w:rPr>
        <w:t xml:space="preserve"> </w:t>
      </w:r>
      <w:r w:rsidRPr="002D2A32">
        <w:rPr>
          <w:rFonts w:ascii="Times New Roman" w:eastAsia="Times New Roman" w:hAnsi="Times New Roman" w:cs="Times New Roman"/>
          <w:color w:val="171717" w:themeColor="background2" w:themeShade="1A"/>
          <w:sz w:val="24"/>
          <w:szCs w:val="24"/>
          <w:lang w:eastAsia="ru-RU"/>
        </w:rPr>
        <w:t xml:space="preserve"> Риски и неопределенности цифровой трансформации отраслей экономики.</w:t>
      </w:r>
      <w:r w:rsidRPr="002D2A32">
        <w:rPr>
          <w:rFonts w:ascii="Times New Roman" w:eastAsia="Times New Roman" w:hAnsi="Times New Roman" w:cs="Times New Roman"/>
          <w:iCs/>
          <w:color w:val="171717" w:themeColor="background2" w:themeShade="1A"/>
          <w:sz w:val="24"/>
          <w:szCs w:val="24"/>
          <w:lang w:eastAsia="ru-RU"/>
        </w:rPr>
        <w:t xml:space="preserve"> </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канд. </w:t>
      </w:r>
      <w:proofErr w:type="spellStart"/>
      <w:r w:rsidRPr="002D2A32">
        <w:rPr>
          <w:rFonts w:ascii="Times New Roman" w:eastAsia="Times New Roman" w:hAnsi="Times New Roman" w:cs="Times New Roman"/>
          <w:color w:val="171717" w:themeColor="background2" w:themeShade="1A"/>
          <w:sz w:val="24"/>
          <w:szCs w:val="24"/>
          <w:lang w:eastAsia="ru-RU"/>
        </w:rPr>
        <w:t>экон</w:t>
      </w:r>
      <w:proofErr w:type="spellEnd"/>
      <w:r w:rsidRPr="002D2A32">
        <w:rPr>
          <w:rFonts w:ascii="Times New Roman" w:eastAsia="Times New Roman" w:hAnsi="Times New Roman" w:cs="Times New Roman"/>
          <w:color w:val="171717" w:themeColor="background2" w:themeShade="1A"/>
          <w:sz w:val="24"/>
          <w:szCs w:val="24"/>
          <w:lang w:eastAsia="ru-RU"/>
        </w:rPr>
        <w:t xml:space="preserve">. наук, профессор И.А. Павлинов, ст. преп. Е.И. </w:t>
      </w:r>
      <w:proofErr w:type="spellStart"/>
      <w:r w:rsidRPr="002D2A32">
        <w:rPr>
          <w:rFonts w:ascii="Times New Roman" w:eastAsia="Times New Roman" w:hAnsi="Times New Roman" w:cs="Times New Roman"/>
          <w:color w:val="171717" w:themeColor="background2" w:themeShade="1A"/>
          <w:sz w:val="24"/>
          <w:szCs w:val="24"/>
          <w:lang w:eastAsia="ru-RU"/>
        </w:rPr>
        <w:t>Павлинова</w:t>
      </w:r>
      <w:proofErr w:type="spellEnd"/>
      <w:r w:rsidRPr="002D2A32">
        <w:rPr>
          <w:rFonts w:ascii="Times New Roman" w:eastAsia="Times New Roman" w:hAnsi="Times New Roman" w:cs="Times New Roman"/>
          <w:color w:val="171717" w:themeColor="background2" w:themeShade="1A"/>
          <w:sz w:val="24"/>
          <w:szCs w:val="24"/>
          <w:lang w:eastAsia="ru-RU"/>
        </w:rPr>
        <w:t>.</w:t>
      </w:r>
    </w:p>
    <w:p w:rsidR="002D2A32" w:rsidRPr="002D2A32" w:rsidRDefault="002D2A32" w:rsidP="002D2A32">
      <w:pPr>
        <w:tabs>
          <w:tab w:val="left" w:pos="567"/>
          <w:tab w:val="left" w:pos="709"/>
        </w:tabs>
        <w:spacing w:after="0" w:line="240" w:lineRule="auto"/>
        <w:ind w:firstLine="709"/>
        <w:jc w:val="both"/>
        <w:rPr>
          <w:rFonts w:ascii="Times New Roman" w:hAnsi="Times New Roman" w:cs="Times New Roman"/>
          <w:color w:val="171717" w:themeColor="background2" w:themeShade="1A"/>
          <w:sz w:val="24"/>
          <w:szCs w:val="24"/>
        </w:rPr>
      </w:pPr>
      <w:r w:rsidRPr="00D17B5A">
        <w:rPr>
          <w:rFonts w:ascii="Times New Roman" w:eastAsia="Calibri" w:hAnsi="Times New Roman" w:cs="Times New Roman"/>
          <w:color w:val="171717" w:themeColor="background2" w:themeShade="1A"/>
          <w:sz w:val="24"/>
          <w:szCs w:val="24"/>
        </w:rPr>
        <w:t xml:space="preserve">Тема 1. </w:t>
      </w:r>
      <w:proofErr w:type="spellStart"/>
      <w:r w:rsidRPr="00D17B5A">
        <w:rPr>
          <w:rFonts w:ascii="Times New Roman" w:hAnsi="Times New Roman" w:cs="Times New Roman"/>
          <w:color w:val="171717" w:themeColor="background2" w:themeShade="1A"/>
          <w:sz w:val="24"/>
          <w:szCs w:val="24"/>
        </w:rPr>
        <w:t>Подтема</w:t>
      </w:r>
      <w:proofErr w:type="spellEnd"/>
      <w:r w:rsidRPr="00D17B5A">
        <w:rPr>
          <w:rFonts w:ascii="Times New Roman" w:hAnsi="Times New Roman" w:cs="Times New Roman"/>
          <w:color w:val="171717" w:themeColor="background2" w:themeShade="1A"/>
          <w:sz w:val="24"/>
          <w:szCs w:val="24"/>
        </w:rPr>
        <w:t xml:space="preserve"> 2:</w:t>
      </w:r>
      <w:r w:rsidRPr="002D2A32">
        <w:rPr>
          <w:rFonts w:ascii="Times New Roman" w:hAnsi="Times New Roman" w:cs="Times New Roman"/>
          <w:color w:val="171717" w:themeColor="background2" w:themeShade="1A"/>
          <w:sz w:val="24"/>
          <w:szCs w:val="24"/>
        </w:rPr>
        <w:t xml:space="preserve"> Использование технологий искусственного интеллекта для эффективного развития цифровой экономики.</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 xml:space="preserve">Исполнители: </w:t>
      </w:r>
      <w:r w:rsidRPr="002D2A32">
        <w:rPr>
          <w:rFonts w:ascii="Times New Roman" w:eastAsia="Times New Roman" w:hAnsi="Times New Roman" w:cs="Times New Roman"/>
          <w:iCs/>
          <w:color w:val="171717" w:themeColor="background2" w:themeShade="1A"/>
          <w:sz w:val="24"/>
          <w:szCs w:val="24"/>
          <w:lang w:eastAsia="ru-RU"/>
        </w:rPr>
        <w:t xml:space="preserve">ст. преп.  М.А. </w:t>
      </w:r>
      <w:proofErr w:type="spellStart"/>
      <w:r w:rsidRPr="002D2A32">
        <w:rPr>
          <w:rFonts w:ascii="Times New Roman" w:eastAsia="Times New Roman" w:hAnsi="Times New Roman" w:cs="Times New Roman"/>
          <w:iCs/>
          <w:color w:val="171717" w:themeColor="background2" w:themeShade="1A"/>
          <w:sz w:val="24"/>
          <w:szCs w:val="24"/>
          <w:lang w:eastAsia="ru-RU"/>
        </w:rPr>
        <w:t>Скалецкий</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ст. преп. В.Н. </w:t>
      </w:r>
      <w:proofErr w:type="spellStart"/>
      <w:r w:rsidRPr="002D2A32">
        <w:rPr>
          <w:rFonts w:ascii="Times New Roman" w:eastAsia="Times New Roman" w:hAnsi="Times New Roman" w:cs="Times New Roman"/>
          <w:iCs/>
          <w:color w:val="171717" w:themeColor="background2" w:themeShade="1A"/>
          <w:sz w:val="24"/>
          <w:szCs w:val="24"/>
          <w:lang w:eastAsia="ru-RU"/>
        </w:rPr>
        <w:t>Черний</w:t>
      </w:r>
      <w:proofErr w:type="spellEnd"/>
      <w:r w:rsidRPr="002D2A32">
        <w:rPr>
          <w:rFonts w:ascii="Times New Roman" w:eastAsia="Times New Roman" w:hAnsi="Times New Roman" w:cs="Times New Roman"/>
          <w:iCs/>
          <w:color w:val="171717" w:themeColor="background2" w:themeShade="1A"/>
          <w:sz w:val="24"/>
          <w:szCs w:val="24"/>
          <w:lang w:eastAsia="ru-RU"/>
        </w:rPr>
        <w:t>.</w:t>
      </w:r>
    </w:p>
    <w:p w:rsidR="002D2A32" w:rsidRPr="002D2A32" w:rsidRDefault="002D2A32" w:rsidP="002D2A32">
      <w:pPr>
        <w:tabs>
          <w:tab w:val="left" w:pos="567"/>
          <w:tab w:val="left" w:pos="709"/>
        </w:tabs>
        <w:spacing w:after="0" w:line="240" w:lineRule="auto"/>
        <w:ind w:firstLine="709"/>
        <w:jc w:val="both"/>
        <w:rPr>
          <w:rFonts w:ascii="Times New Roman" w:hAnsi="Times New Roman" w:cs="Times New Roman"/>
          <w:color w:val="171717" w:themeColor="background2" w:themeShade="1A"/>
          <w:sz w:val="24"/>
          <w:szCs w:val="24"/>
        </w:rPr>
      </w:pPr>
      <w:r w:rsidRPr="00D17B5A">
        <w:rPr>
          <w:rFonts w:ascii="Times New Roman" w:eastAsia="Calibri" w:hAnsi="Times New Roman" w:cs="Times New Roman"/>
          <w:color w:val="171717" w:themeColor="background2" w:themeShade="1A"/>
          <w:sz w:val="24"/>
          <w:szCs w:val="24"/>
        </w:rPr>
        <w:t xml:space="preserve">Тема 1. </w:t>
      </w:r>
      <w:proofErr w:type="spellStart"/>
      <w:r w:rsidRPr="00D17B5A">
        <w:rPr>
          <w:rFonts w:ascii="Times New Roman" w:hAnsi="Times New Roman" w:cs="Times New Roman"/>
          <w:color w:val="171717" w:themeColor="background2" w:themeShade="1A"/>
          <w:sz w:val="24"/>
          <w:szCs w:val="24"/>
        </w:rPr>
        <w:t>Подтема</w:t>
      </w:r>
      <w:proofErr w:type="spellEnd"/>
      <w:r w:rsidRPr="00D17B5A">
        <w:rPr>
          <w:rFonts w:ascii="Times New Roman" w:hAnsi="Times New Roman" w:cs="Times New Roman"/>
          <w:color w:val="171717" w:themeColor="background2" w:themeShade="1A"/>
          <w:sz w:val="24"/>
          <w:szCs w:val="24"/>
        </w:rPr>
        <w:t xml:space="preserve"> 3:</w:t>
      </w:r>
      <w:r w:rsidRPr="002D2A32">
        <w:rPr>
          <w:rFonts w:ascii="Times New Roman" w:hAnsi="Times New Roman" w:cs="Times New Roman"/>
          <w:color w:val="171717" w:themeColor="background2" w:themeShade="1A"/>
          <w:sz w:val="24"/>
          <w:szCs w:val="24"/>
        </w:rPr>
        <w:t xml:space="preserve"> Процессы </w:t>
      </w:r>
      <w:proofErr w:type="spellStart"/>
      <w:r w:rsidRPr="002D2A32">
        <w:rPr>
          <w:rFonts w:ascii="Times New Roman" w:hAnsi="Times New Roman" w:cs="Times New Roman"/>
          <w:color w:val="171717" w:themeColor="background2" w:themeShade="1A"/>
          <w:sz w:val="24"/>
          <w:szCs w:val="24"/>
        </w:rPr>
        <w:t>цифровизации</w:t>
      </w:r>
      <w:proofErr w:type="spellEnd"/>
      <w:r w:rsidRPr="002D2A32">
        <w:rPr>
          <w:rFonts w:ascii="Times New Roman" w:hAnsi="Times New Roman" w:cs="Times New Roman"/>
          <w:color w:val="171717" w:themeColor="background2" w:themeShade="1A"/>
          <w:sz w:val="24"/>
          <w:szCs w:val="24"/>
        </w:rPr>
        <w:t xml:space="preserve"> в маркетинговых исследованиях. </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канд. </w:t>
      </w:r>
      <w:proofErr w:type="spellStart"/>
      <w:r w:rsidRPr="002D2A32">
        <w:rPr>
          <w:rFonts w:ascii="Times New Roman" w:eastAsia="Times New Roman" w:hAnsi="Times New Roman" w:cs="Times New Roman"/>
          <w:color w:val="171717" w:themeColor="background2" w:themeShade="1A"/>
          <w:sz w:val="24"/>
          <w:szCs w:val="24"/>
          <w:lang w:eastAsia="ru-RU"/>
        </w:rPr>
        <w:t>социол</w:t>
      </w:r>
      <w:proofErr w:type="spellEnd"/>
      <w:r w:rsidRPr="002D2A32">
        <w:rPr>
          <w:rFonts w:ascii="Times New Roman" w:eastAsia="Times New Roman" w:hAnsi="Times New Roman" w:cs="Times New Roman"/>
          <w:color w:val="171717" w:themeColor="background2" w:themeShade="1A"/>
          <w:sz w:val="24"/>
          <w:szCs w:val="24"/>
          <w:lang w:eastAsia="ru-RU"/>
        </w:rPr>
        <w:t xml:space="preserve">. наук, доцент, Л.К. </w:t>
      </w:r>
      <w:proofErr w:type="spellStart"/>
      <w:r w:rsidRPr="002D2A32">
        <w:rPr>
          <w:rFonts w:ascii="Times New Roman" w:eastAsia="Times New Roman" w:hAnsi="Times New Roman" w:cs="Times New Roman"/>
          <w:color w:val="171717" w:themeColor="background2" w:themeShade="1A"/>
          <w:sz w:val="24"/>
          <w:szCs w:val="24"/>
          <w:lang w:eastAsia="ru-RU"/>
        </w:rPr>
        <w:t>Скодорова</w:t>
      </w:r>
      <w:proofErr w:type="spellEnd"/>
      <w:r w:rsidRPr="002D2A32">
        <w:rPr>
          <w:rFonts w:ascii="Times New Roman" w:eastAsia="Times New Roman" w:hAnsi="Times New Roman" w:cs="Times New Roman"/>
          <w:color w:val="171717" w:themeColor="background2" w:themeShade="1A"/>
          <w:sz w:val="24"/>
          <w:szCs w:val="24"/>
          <w:lang w:eastAsia="ru-RU"/>
        </w:rPr>
        <w:t xml:space="preserve">, ст. преп. Е.В. Лоскутова. </w:t>
      </w:r>
    </w:p>
    <w:p w:rsidR="002D2A32" w:rsidRPr="002D2A32" w:rsidRDefault="002D2A32" w:rsidP="002D2A32">
      <w:pPr>
        <w:tabs>
          <w:tab w:val="left" w:pos="567"/>
          <w:tab w:val="left" w:pos="709"/>
        </w:tabs>
        <w:spacing w:after="0" w:line="240" w:lineRule="auto"/>
        <w:ind w:firstLine="709"/>
        <w:jc w:val="both"/>
        <w:rPr>
          <w:rFonts w:ascii="Times New Roman" w:hAnsi="Times New Roman" w:cs="Times New Roman"/>
          <w:color w:val="171717" w:themeColor="background2" w:themeShade="1A"/>
          <w:sz w:val="24"/>
          <w:szCs w:val="24"/>
        </w:rPr>
      </w:pPr>
      <w:r w:rsidRPr="00D17B5A">
        <w:rPr>
          <w:rFonts w:ascii="Times New Roman" w:eastAsia="Calibri" w:hAnsi="Times New Roman" w:cs="Times New Roman"/>
          <w:color w:val="171717" w:themeColor="background2" w:themeShade="1A"/>
          <w:sz w:val="24"/>
          <w:szCs w:val="24"/>
        </w:rPr>
        <w:t xml:space="preserve">Тема 1. </w:t>
      </w:r>
      <w:proofErr w:type="spellStart"/>
      <w:r w:rsidRPr="00D17B5A">
        <w:rPr>
          <w:rFonts w:ascii="Times New Roman" w:hAnsi="Times New Roman" w:cs="Times New Roman"/>
          <w:color w:val="171717" w:themeColor="background2" w:themeShade="1A"/>
          <w:sz w:val="24"/>
          <w:szCs w:val="24"/>
        </w:rPr>
        <w:t>Подтема</w:t>
      </w:r>
      <w:proofErr w:type="spellEnd"/>
      <w:r w:rsidRPr="00D17B5A">
        <w:rPr>
          <w:rFonts w:ascii="Times New Roman" w:hAnsi="Times New Roman" w:cs="Times New Roman"/>
          <w:color w:val="171717" w:themeColor="background2" w:themeShade="1A"/>
          <w:sz w:val="24"/>
          <w:szCs w:val="24"/>
        </w:rPr>
        <w:t xml:space="preserve"> 4.</w:t>
      </w:r>
      <w:r w:rsidRPr="002D2A32">
        <w:rPr>
          <w:rFonts w:ascii="Times New Roman" w:hAnsi="Times New Roman" w:cs="Times New Roman"/>
          <w:color w:val="171717" w:themeColor="background2" w:themeShade="1A"/>
          <w:sz w:val="24"/>
          <w:szCs w:val="24"/>
        </w:rPr>
        <w:t xml:space="preserve"> Цифровые технологии в инновационном развитии экономики.</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ст. преп. И.И.  Попик, преп. И.И.  Сычева.</w:t>
      </w:r>
    </w:p>
    <w:p w:rsidR="002D2A32" w:rsidRPr="002D2A32" w:rsidRDefault="002D2A32" w:rsidP="002D2A32">
      <w:pPr>
        <w:tabs>
          <w:tab w:val="left" w:pos="567"/>
          <w:tab w:val="left" w:pos="709"/>
        </w:tabs>
        <w:spacing w:after="0" w:line="240" w:lineRule="auto"/>
        <w:ind w:firstLine="709"/>
        <w:jc w:val="both"/>
        <w:rPr>
          <w:rFonts w:ascii="Times New Roman" w:hAnsi="Times New Roman" w:cs="Times New Roman"/>
          <w:color w:val="171717" w:themeColor="background2" w:themeShade="1A"/>
          <w:sz w:val="24"/>
          <w:szCs w:val="24"/>
        </w:rPr>
      </w:pPr>
      <w:r w:rsidRPr="00D17B5A">
        <w:rPr>
          <w:rFonts w:ascii="Times New Roman" w:eastAsia="Calibri" w:hAnsi="Times New Roman" w:cs="Times New Roman"/>
          <w:color w:val="171717" w:themeColor="background2" w:themeShade="1A"/>
          <w:sz w:val="24"/>
          <w:szCs w:val="24"/>
        </w:rPr>
        <w:lastRenderedPageBreak/>
        <w:t xml:space="preserve">Тема 1. </w:t>
      </w:r>
      <w:proofErr w:type="spellStart"/>
      <w:r w:rsidRPr="00D17B5A">
        <w:rPr>
          <w:rFonts w:ascii="Times New Roman" w:hAnsi="Times New Roman" w:cs="Times New Roman"/>
          <w:color w:val="171717" w:themeColor="background2" w:themeShade="1A"/>
          <w:sz w:val="24"/>
          <w:szCs w:val="24"/>
        </w:rPr>
        <w:t>Подтема</w:t>
      </w:r>
      <w:proofErr w:type="spellEnd"/>
      <w:r w:rsidRPr="00D17B5A">
        <w:rPr>
          <w:rFonts w:ascii="Times New Roman" w:hAnsi="Times New Roman" w:cs="Times New Roman"/>
          <w:color w:val="171717" w:themeColor="background2" w:themeShade="1A"/>
          <w:sz w:val="24"/>
          <w:szCs w:val="24"/>
        </w:rPr>
        <w:t xml:space="preserve"> 5:</w:t>
      </w:r>
      <w:r w:rsidRPr="002D2A32">
        <w:rPr>
          <w:rFonts w:ascii="Times New Roman" w:hAnsi="Times New Roman" w:cs="Times New Roman"/>
          <w:color w:val="171717" w:themeColor="background2" w:themeShade="1A"/>
          <w:sz w:val="24"/>
          <w:szCs w:val="24"/>
        </w:rPr>
        <w:t xml:space="preserve"> </w:t>
      </w:r>
      <w:proofErr w:type="spellStart"/>
      <w:r w:rsidRPr="002D2A32">
        <w:rPr>
          <w:rFonts w:ascii="Times New Roman" w:hAnsi="Times New Roman" w:cs="Times New Roman"/>
          <w:color w:val="171717" w:themeColor="background2" w:themeShade="1A"/>
          <w:sz w:val="24"/>
          <w:szCs w:val="24"/>
        </w:rPr>
        <w:t>Цифровизация</w:t>
      </w:r>
      <w:proofErr w:type="spellEnd"/>
      <w:r w:rsidRPr="002D2A32">
        <w:rPr>
          <w:rFonts w:ascii="Times New Roman" w:hAnsi="Times New Roman" w:cs="Times New Roman"/>
          <w:color w:val="171717" w:themeColor="background2" w:themeShade="1A"/>
          <w:sz w:val="24"/>
          <w:szCs w:val="24"/>
        </w:rPr>
        <w:t xml:space="preserve"> услуг в социальной сфере: проблемы и перспективы.</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Исполнитель:</w:t>
      </w:r>
      <w:r w:rsidRPr="002D2A32">
        <w:rPr>
          <w:rFonts w:ascii="Times New Roman" w:eastAsia="Times New Roman" w:hAnsi="Times New Roman" w:cs="Times New Roman"/>
          <w:color w:val="171717" w:themeColor="background2" w:themeShade="1A"/>
          <w:sz w:val="24"/>
          <w:szCs w:val="24"/>
          <w:lang w:eastAsia="ru-RU"/>
        </w:rPr>
        <w:t xml:space="preserve"> преп. К.Н. </w:t>
      </w:r>
      <w:proofErr w:type="spellStart"/>
      <w:r w:rsidRPr="002D2A32">
        <w:rPr>
          <w:rFonts w:ascii="Times New Roman" w:eastAsia="Times New Roman" w:hAnsi="Times New Roman" w:cs="Times New Roman"/>
          <w:color w:val="171717" w:themeColor="background2" w:themeShade="1A"/>
          <w:sz w:val="24"/>
          <w:szCs w:val="24"/>
          <w:lang w:eastAsia="ru-RU"/>
        </w:rPr>
        <w:t>Попадюк</w:t>
      </w:r>
      <w:proofErr w:type="spellEnd"/>
      <w:r w:rsidRPr="002D2A32">
        <w:rPr>
          <w:rFonts w:ascii="Times New Roman" w:eastAsia="Times New Roman" w:hAnsi="Times New Roman" w:cs="Times New Roman"/>
          <w:color w:val="171717" w:themeColor="background2" w:themeShade="1A"/>
          <w:sz w:val="24"/>
          <w:szCs w:val="24"/>
          <w:lang w:eastAsia="ru-RU"/>
        </w:rPr>
        <w:t>.</w:t>
      </w:r>
    </w:p>
    <w:p w:rsidR="002D2A32" w:rsidRPr="002D2A32" w:rsidRDefault="002D2A32" w:rsidP="002D2A32">
      <w:pPr>
        <w:tabs>
          <w:tab w:val="left" w:pos="567"/>
          <w:tab w:val="left" w:pos="709"/>
        </w:tabs>
        <w:spacing w:after="0" w:line="240" w:lineRule="auto"/>
        <w:ind w:firstLine="709"/>
        <w:jc w:val="both"/>
        <w:rPr>
          <w:rFonts w:ascii="Times New Roman" w:hAnsi="Times New Roman" w:cs="Times New Roman"/>
          <w:color w:val="171717" w:themeColor="background2" w:themeShade="1A"/>
          <w:sz w:val="24"/>
          <w:szCs w:val="24"/>
        </w:rPr>
      </w:pPr>
      <w:r w:rsidRPr="00D17B5A">
        <w:rPr>
          <w:rFonts w:ascii="Times New Roman" w:eastAsia="Calibri" w:hAnsi="Times New Roman" w:cs="Times New Roman"/>
          <w:color w:val="171717" w:themeColor="background2" w:themeShade="1A"/>
          <w:sz w:val="24"/>
          <w:szCs w:val="24"/>
        </w:rPr>
        <w:t xml:space="preserve">Тема 1. </w:t>
      </w:r>
      <w:proofErr w:type="spellStart"/>
      <w:r w:rsidRPr="00D17B5A">
        <w:rPr>
          <w:rFonts w:ascii="Times New Roman" w:hAnsi="Times New Roman" w:cs="Times New Roman"/>
          <w:color w:val="171717" w:themeColor="background2" w:themeShade="1A"/>
          <w:sz w:val="24"/>
          <w:szCs w:val="24"/>
        </w:rPr>
        <w:t>Подтема</w:t>
      </w:r>
      <w:proofErr w:type="spellEnd"/>
      <w:r w:rsidRPr="00D17B5A">
        <w:rPr>
          <w:rFonts w:ascii="Times New Roman" w:hAnsi="Times New Roman" w:cs="Times New Roman"/>
          <w:color w:val="171717" w:themeColor="background2" w:themeShade="1A"/>
          <w:sz w:val="24"/>
          <w:szCs w:val="24"/>
        </w:rPr>
        <w:t xml:space="preserve"> 6:</w:t>
      </w:r>
      <w:r w:rsidRPr="002D2A32">
        <w:rPr>
          <w:rFonts w:ascii="Times New Roman" w:hAnsi="Times New Roman" w:cs="Times New Roman"/>
          <w:color w:val="171717" w:themeColor="background2" w:themeShade="1A"/>
          <w:sz w:val="24"/>
          <w:szCs w:val="24"/>
        </w:rPr>
        <w:t xml:space="preserve"> ИТ принятия решений в условиях неопределенности.</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Исполнители: </w:t>
      </w:r>
      <w:r w:rsidRPr="002D2A32">
        <w:rPr>
          <w:rFonts w:ascii="Times New Roman" w:eastAsia="Times New Roman" w:hAnsi="Times New Roman" w:cs="Times New Roman"/>
          <w:color w:val="171717" w:themeColor="background2" w:themeShade="1A"/>
          <w:sz w:val="24"/>
          <w:szCs w:val="24"/>
          <w:lang w:eastAsia="ru-RU"/>
        </w:rPr>
        <w:t xml:space="preserve">преп. И.М. </w:t>
      </w:r>
      <w:proofErr w:type="spellStart"/>
      <w:r w:rsidRPr="002D2A32">
        <w:rPr>
          <w:rFonts w:ascii="Times New Roman" w:eastAsia="Times New Roman" w:hAnsi="Times New Roman" w:cs="Times New Roman"/>
          <w:color w:val="171717" w:themeColor="background2" w:themeShade="1A"/>
          <w:sz w:val="24"/>
          <w:szCs w:val="24"/>
          <w:lang w:eastAsia="ru-RU"/>
        </w:rPr>
        <w:t>Терлюга</w:t>
      </w:r>
      <w:proofErr w:type="spellEnd"/>
      <w:r w:rsidRPr="002D2A32">
        <w:rPr>
          <w:rFonts w:ascii="Times New Roman" w:eastAsia="Times New Roman" w:hAnsi="Times New Roman" w:cs="Times New Roman"/>
          <w:color w:val="171717" w:themeColor="background2" w:themeShade="1A"/>
          <w:sz w:val="24"/>
          <w:szCs w:val="24"/>
          <w:lang w:eastAsia="ru-RU"/>
        </w:rPr>
        <w:t>, преп. А.А. Ляху.</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p>
    <w:p w:rsidR="002D2A32" w:rsidRPr="002D2A32" w:rsidRDefault="002D2A32" w:rsidP="002D2A32">
      <w:pPr>
        <w:tabs>
          <w:tab w:val="left" w:pos="567"/>
          <w:tab w:val="left" w:pos="709"/>
        </w:tabs>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r w:rsidRPr="002D2A32">
        <w:rPr>
          <w:rFonts w:ascii="Times New Roman" w:eastAsia="Times New Roman" w:hAnsi="Times New Roman" w:cs="Times New Roman"/>
          <w:b/>
          <w:color w:val="171717" w:themeColor="background2" w:themeShade="1A"/>
          <w:sz w:val="24"/>
          <w:szCs w:val="24"/>
          <w:lang w:eastAsia="ru-RU"/>
        </w:rPr>
        <w:t>Результаты НИР:</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Calibri" w:hAnsi="Times New Roman" w:cs="Times New Roman"/>
          <w:color w:val="171717" w:themeColor="background2" w:themeShade="1A"/>
          <w:sz w:val="24"/>
          <w:szCs w:val="24"/>
        </w:rPr>
        <w:t xml:space="preserve">Тема 1. </w:t>
      </w:r>
      <w:proofErr w:type="spellStart"/>
      <w:r w:rsidRPr="00D17B5A">
        <w:rPr>
          <w:rFonts w:ascii="Times New Roman" w:hAnsi="Times New Roman" w:cs="Times New Roman"/>
          <w:color w:val="171717" w:themeColor="background2" w:themeShade="1A"/>
          <w:sz w:val="24"/>
          <w:szCs w:val="24"/>
        </w:rPr>
        <w:t>Подтема</w:t>
      </w:r>
      <w:proofErr w:type="spellEnd"/>
      <w:r w:rsidRPr="00D17B5A">
        <w:rPr>
          <w:rFonts w:ascii="Times New Roman" w:hAnsi="Times New Roman" w:cs="Times New Roman"/>
          <w:color w:val="171717" w:themeColor="background2" w:themeShade="1A"/>
          <w:sz w:val="24"/>
          <w:szCs w:val="24"/>
        </w:rPr>
        <w:t xml:space="preserve"> 1.</w:t>
      </w:r>
      <w:r w:rsidRPr="002D2A32">
        <w:rPr>
          <w:rFonts w:ascii="Times New Roman" w:hAnsi="Times New Roman" w:cs="Times New Roman"/>
          <w:color w:val="171717" w:themeColor="background2" w:themeShade="1A"/>
          <w:sz w:val="24"/>
          <w:szCs w:val="24"/>
        </w:rPr>
        <w:t xml:space="preserve"> </w:t>
      </w:r>
      <w:r w:rsidRPr="002D2A32">
        <w:rPr>
          <w:rFonts w:ascii="Times New Roman" w:eastAsia="Times New Roman" w:hAnsi="Times New Roman" w:cs="Times New Roman"/>
          <w:color w:val="171717" w:themeColor="background2" w:themeShade="1A"/>
          <w:sz w:val="24"/>
          <w:szCs w:val="24"/>
          <w:lang w:eastAsia="ru-RU"/>
        </w:rPr>
        <w:t xml:space="preserve"> Риски и неопределенности цифровой трансформации отраслей экономики.</w:t>
      </w:r>
      <w:r w:rsidRPr="002D2A32">
        <w:rPr>
          <w:rFonts w:ascii="Times New Roman" w:eastAsia="Times New Roman" w:hAnsi="Times New Roman" w:cs="Times New Roman"/>
          <w:iCs/>
          <w:color w:val="171717" w:themeColor="background2" w:themeShade="1A"/>
          <w:sz w:val="24"/>
          <w:szCs w:val="24"/>
          <w:lang w:eastAsia="ru-RU"/>
        </w:rPr>
        <w:t xml:space="preserve"> </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Исполнители:</w:t>
      </w:r>
      <w:r w:rsidRPr="002D2A32">
        <w:rPr>
          <w:rFonts w:ascii="Times New Roman" w:eastAsia="Times New Roman" w:hAnsi="Times New Roman" w:cs="Times New Roman"/>
          <w:iCs/>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 xml:space="preserve">канд. </w:t>
      </w:r>
      <w:proofErr w:type="spellStart"/>
      <w:r w:rsidRPr="002D2A32">
        <w:rPr>
          <w:rFonts w:ascii="Times New Roman" w:eastAsia="Times New Roman" w:hAnsi="Times New Roman" w:cs="Times New Roman"/>
          <w:color w:val="171717" w:themeColor="background2" w:themeShade="1A"/>
          <w:sz w:val="24"/>
          <w:szCs w:val="24"/>
          <w:lang w:eastAsia="ru-RU"/>
        </w:rPr>
        <w:t>экон</w:t>
      </w:r>
      <w:proofErr w:type="spellEnd"/>
      <w:r w:rsidRPr="002D2A32">
        <w:rPr>
          <w:rFonts w:ascii="Times New Roman" w:eastAsia="Times New Roman" w:hAnsi="Times New Roman" w:cs="Times New Roman"/>
          <w:color w:val="171717" w:themeColor="background2" w:themeShade="1A"/>
          <w:sz w:val="24"/>
          <w:szCs w:val="24"/>
          <w:lang w:eastAsia="ru-RU"/>
        </w:rPr>
        <w:t xml:space="preserve">. наук, профессор И.А. Павлинов, ст. преп. Е.И. </w:t>
      </w:r>
      <w:proofErr w:type="spellStart"/>
      <w:r w:rsidRPr="002D2A32">
        <w:rPr>
          <w:rFonts w:ascii="Times New Roman" w:eastAsia="Times New Roman" w:hAnsi="Times New Roman" w:cs="Times New Roman"/>
          <w:color w:val="171717" w:themeColor="background2" w:themeShade="1A"/>
          <w:sz w:val="24"/>
          <w:szCs w:val="24"/>
          <w:lang w:eastAsia="ru-RU"/>
        </w:rPr>
        <w:t>Павлинова</w:t>
      </w:r>
      <w:proofErr w:type="spellEnd"/>
      <w:r w:rsidRPr="002D2A32">
        <w:rPr>
          <w:rFonts w:ascii="Times New Roman" w:eastAsia="Times New Roman" w:hAnsi="Times New Roman" w:cs="Times New Roman"/>
          <w:color w:val="171717" w:themeColor="background2" w:themeShade="1A"/>
          <w:sz w:val="24"/>
          <w:szCs w:val="24"/>
          <w:lang w:eastAsia="ru-RU"/>
        </w:rPr>
        <w:t>.</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Проведен анализ рисков и неопределенности цифровой трансформации отраслей экономики, который показал, что сложность экономического анализа цифровой трансформации также сопряжена с высокой степенью неопределенности как в бюджетировании, так и в моделях возврата инвестиций. Внедрение масштабных изменений, сопровождающих цифровую трансформацию, содержит значительное количество неопределенностей в области экономических параметров. Различные сферы неопределенности и риска, учитываемые при принятии инвестиционных решений, позволяют выделить три типа поведения инвесторов: </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sym w:font="Symbol" w:char="F02D"/>
      </w:r>
      <w:r w:rsidRPr="002D2A32">
        <w:rPr>
          <w:rFonts w:ascii="Times New Roman" w:eastAsia="Times New Roman" w:hAnsi="Times New Roman" w:cs="Times New Roman"/>
          <w:color w:val="171717" w:themeColor="background2" w:themeShade="1A"/>
          <w:sz w:val="24"/>
          <w:szCs w:val="24"/>
          <w:lang w:eastAsia="ru-RU"/>
        </w:rPr>
        <w:t xml:space="preserve"> склонность к риску – инвестор принимает решение об инвестировании даже в ситуации, когда вероятность убытков ожидается большей, чем вероятность прибылей; </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sym w:font="Symbol" w:char="F02D"/>
      </w:r>
      <w:r w:rsidRPr="002D2A32">
        <w:rPr>
          <w:rFonts w:ascii="Times New Roman" w:eastAsia="Times New Roman" w:hAnsi="Times New Roman" w:cs="Times New Roman"/>
          <w:color w:val="171717" w:themeColor="background2" w:themeShade="1A"/>
          <w:sz w:val="24"/>
          <w:szCs w:val="24"/>
          <w:lang w:eastAsia="ru-RU"/>
        </w:rPr>
        <w:t xml:space="preserve"> нейтральность по отношению к риску; инвестор не принимает решения, если шансы на получение прибыли невелики;</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sym w:font="Symbol" w:char="F02D"/>
      </w:r>
      <w:r w:rsidRPr="002D2A32">
        <w:rPr>
          <w:rFonts w:ascii="Times New Roman" w:eastAsia="Times New Roman" w:hAnsi="Times New Roman" w:cs="Times New Roman"/>
          <w:color w:val="171717" w:themeColor="background2" w:themeShade="1A"/>
          <w:sz w:val="24"/>
          <w:szCs w:val="24"/>
          <w:lang w:eastAsia="ru-RU"/>
        </w:rPr>
        <w:t xml:space="preserve"> нежелание рисковать и отказ от измерения риска – инвестор стремиться только к получению прибыли (ожидаемой доходности).</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Модель управления рисками на уровне всей компании является существенным элементом корпоративного управления. Риск-менеджмент в направлении </w:t>
      </w:r>
      <w:proofErr w:type="spellStart"/>
      <w:r w:rsidRPr="002D2A32">
        <w:rPr>
          <w:rFonts w:ascii="Times New Roman" w:eastAsia="Times New Roman" w:hAnsi="Times New Roman" w:cs="Times New Roman"/>
          <w:color w:val="171717" w:themeColor="background2" w:themeShade="1A"/>
          <w:sz w:val="24"/>
          <w:szCs w:val="24"/>
          <w:lang w:eastAsia="ru-RU"/>
        </w:rPr>
        <w:t>цифровизации</w:t>
      </w:r>
      <w:proofErr w:type="spellEnd"/>
      <w:r w:rsidRPr="002D2A32">
        <w:rPr>
          <w:rFonts w:ascii="Times New Roman" w:eastAsia="Times New Roman" w:hAnsi="Times New Roman" w:cs="Times New Roman"/>
          <w:color w:val="171717" w:themeColor="background2" w:themeShade="1A"/>
          <w:sz w:val="24"/>
          <w:szCs w:val="24"/>
          <w:lang w:eastAsia="ru-RU"/>
        </w:rPr>
        <w:t xml:space="preserve"> промышленного предприятия является составной частью такой модели. При этом, процессы цифровой трансформации можно рассматривать как наиболее эффективный (при этом </w:t>
      </w:r>
      <w:proofErr w:type="spellStart"/>
      <w:r w:rsidRPr="002D2A32">
        <w:rPr>
          <w:rFonts w:ascii="Times New Roman" w:eastAsia="Times New Roman" w:hAnsi="Times New Roman" w:cs="Times New Roman"/>
          <w:color w:val="171717" w:themeColor="background2" w:themeShade="1A"/>
          <w:sz w:val="24"/>
          <w:szCs w:val="24"/>
          <w:lang w:eastAsia="ru-RU"/>
        </w:rPr>
        <w:t>высокозатратный</w:t>
      </w:r>
      <w:proofErr w:type="spellEnd"/>
      <w:r w:rsidRPr="002D2A32">
        <w:rPr>
          <w:rFonts w:ascii="Times New Roman" w:eastAsia="Times New Roman" w:hAnsi="Times New Roman" w:cs="Times New Roman"/>
          <w:color w:val="171717" w:themeColor="background2" w:themeShade="1A"/>
          <w:sz w:val="24"/>
          <w:szCs w:val="24"/>
          <w:lang w:eastAsia="ru-RU"/>
        </w:rPr>
        <w:t>) метод реализации долгосрочных планов развития предприятия и получения уникальных конкурентных преимуществ. Риск-менеджмент в цифровой трансформации носит сложный характер, так как он подразумевает учет разнообразных факторов: от высокого уровня неопределенности и изменчивости внешней среды до необходимости обладания специализированными знаниями в области применяемых технологий (необходимые инвестиции, конечный уровень эффективности). При этом следует отметить существование нескольких иерархических уровней организации риск-менеджмента: с одной стороны, необходимо управлять стратегическими рисками на уровне отрасли, а с другой – всего предприятия (группы компаний), при этом в каждой прикладной программе проектов требуется создание собственных операционных процедур.</w:t>
      </w:r>
    </w:p>
    <w:p w:rsidR="002D2A32" w:rsidRPr="002D2A32" w:rsidRDefault="002D2A32" w:rsidP="002D2A32">
      <w:pPr>
        <w:tabs>
          <w:tab w:val="left" w:pos="567"/>
          <w:tab w:val="left" w:pos="709"/>
        </w:tabs>
        <w:spacing w:after="0" w:line="240" w:lineRule="auto"/>
        <w:ind w:firstLine="709"/>
        <w:jc w:val="both"/>
        <w:rPr>
          <w:rFonts w:ascii="Times New Roman" w:hAnsi="Times New Roman" w:cs="Times New Roman"/>
          <w:color w:val="171717" w:themeColor="background2" w:themeShade="1A"/>
          <w:sz w:val="24"/>
          <w:szCs w:val="24"/>
        </w:rPr>
      </w:pPr>
      <w:r w:rsidRPr="00D17B5A">
        <w:rPr>
          <w:rFonts w:ascii="Times New Roman" w:eastAsia="Calibri" w:hAnsi="Times New Roman" w:cs="Times New Roman"/>
          <w:color w:val="171717" w:themeColor="background2" w:themeShade="1A"/>
          <w:sz w:val="24"/>
          <w:szCs w:val="24"/>
        </w:rPr>
        <w:t xml:space="preserve">Тема 1. </w:t>
      </w:r>
      <w:proofErr w:type="spellStart"/>
      <w:r w:rsidRPr="00D17B5A">
        <w:rPr>
          <w:rFonts w:ascii="Times New Roman" w:hAnsi="Times New Roman" w:cs="Times New Roman"/>
          <w:color w:val="171717" w:themeColor="background2" w:themeShade="1A"/>
          <w:sz w:val="24"/>
          <w:szCs w:val="24"/>
        </w:rPr>
        <w:t>Подтема</w:t>
      </w:r>
      <w:proofErr w:type="spellEnd"/>
      <w:r w:rsidRPr="00D17B5A">
        <w:rPr>
          <w:rFonts w:ascii="Times New Roman" w:hAnsi="Times New Roman" w:cs="Times New Roman"/>
          <w:color w:val="171717" w:themeColor="background2" w:themeShade="1A"/>
          <w:sz w:val="24"/>
          <w:szCs w:val="24"/>
        </w:rPr>
        <w:t xml:space="preserve"> 2:</w:t>
      </w:r>
      <w:r w:rsidRPr="002D2A32">
        <w:rPr>
          <w:rFonts w:ascii="Times New Roman" w:hAnsi="Times New Roman" w:cs="Times New Roman"/>
          <w:color w:val="171717" w:themeColor="background2" w:themeShade="1A"/>
          <w:sz w:val="24"/>
          <w:szCs w:val="24"/>
        </w:rPr>
        <w:t xml:space="preserve"> Использование технологий искусственного интеллекта для эффективного развития цифровой экономики.</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iCs/>
          <w:color w:val="171717" w:themeColor="background2" w:themeShade="1A"/>
          <w:sz w:val="24"/>
          <w:szCs w:val="24"/>
          <w:lang w:eastAsia="ru-RU"/>
        </w:rPr>
      </w:pPr>
      <w:r w:rsidRPr="00D17B5A">
        <w:rPr>
          <w:rFonts w:ascii="Times New Roman" w:eastAsia="Times New Roman" w:hAnsi="Times New Roman" w:cs="Times New Roman"/>
          <w:iCs/>
          <w:color w:val="171717" w:themeColor="background2" w:themeShade="1A"/>
          <w:sz w:val="24"/>
          <w:szCs w:val="24"/>
          <w:lang w:eastAsia="ru-RU"/>
        </w:rPr>
        <w:t>Исполнители:</w:t>
      </w:r>
      <w:r w:rsidRPr="002D2A32">
        <w:rPr>
          <w:rFonts w:ascii="Times New Roman" w:eastAsia="Times New Roman" w:hAnsi="Times New Roman" w:cs="Times New Roman"/>
          <w:iCs/>
          <w:color w:val="171717" w:themeColor="background2" w:themeShade="1A"/>
          <w:sz w:val="24"/>
          <w:szCs w:val="24"/>
          <w:lang w:eastAsia="ru-RU"/>
        </w:rPr>
        <w:t xml:space="preserve"> ст. преп.  М.А. </w:t>
      </w:r>
      <w:proofErr w:type="spellStart"/>
      <w:r w:rsidRPr="002D2A32">
        <w:rPr>
          <w:rFonts w:ascii="Times New Roman" w:eastAsia="Times New Roman" w:hAnsi="Times New Roman" w:cs="Times New Roman"/>
          <w:iCs/>
          <w:color w:val="171717" w:themeColor="background2" w:themeShade="1A"/>
          <w:sz w:val="24"/>
          <w:szCs w:val="24"/>
          <w:lang w:eastAsia="ru-RU"/>
        </w:rPr>
        <w:t>Скалецкий</w:t>
      </w:r>
      <w:proofErr w:type="spellEnd"/>
      <w:r w:rsidRPr="002D2A32">
        <w:rPr>
          <w:rFonts w:ascii="Times New Roman" w:eastAsia="Times New Roman" w:hAnsi="Times New Roman" w:cs="Times New Roman"/>
          <w:iCs/>
          <w:color w:val="171717" w:themeColor="background2" w:themeShade="1A"/>
          <w:sz w:val="24"/>
          <w:szCs w:val="24"/>
          <w:lang w:eastAsia="ru-RU"/>
        </w:rPr>
        <w:t xml:space="preserve">., ст. преп. В.Н. </w:t>
      </w:r>
      <w:proofErr w:type="spellStart"/>
      <w:r w:rsidRPr="002D2A32">
        <w:rPr>
          <w:rFonts w:ascii="Times New Roman" w:eastAsia="Times New Roman" w:hAnsi="Times New Roman" w:cs="Times New Roman"/>
          <w:iCs/>
          <w:color w:val="171717" w:themeColor="background2" w:themeShade="1A"/>
          <w:sz w:val="24"/>
          <w:szCs w:val="24"/>
          <w:lang w:eastAsia="ru-RU"/>
        </w:rPr>
        <w:t>Черний</w:t>
      </w:r>
      <w:proofErr w:type="spellEnd"/>
      <w:r w:rsidRPr="002D2A32">
        <w:rPr>
          <w:rFonts w:ascii="Times New Roman" w:eastAsia="Times New Roman" w:hAnsi="Times New Roman" w:cs="Times New Roman"/>
          <w:iCs/>
          <w:color w:val="171717" w:themeColor="background2" w:themeShade="1A"/>
          <w:sz w:val="24"/>
          <w:szCs w:val="24"/>
          <w:lang w:eastAsia="ru-RU"/>
        </w:rPr>
        <w:t>.</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В рамках </w:t>
      </w:r>
      <w:proofErr w:type="spellStart"/>
      <w:r w:rsidRPr="002D2A32">
        <w:rPr>
          <w:rFonts w:ascii="Times New Roman" w:eastAsia="Times New Roman" w:hAnsi="Times New Roman" w:cs="Times New Roman"/>
          <w:color w:val="171717" w:themeColor="background2" w:themeShade="1A"/>
          <w:sz w:val="24"/>
          <w:szCs w:val="24"/>
          <w:lang w:eastAsia="ru-RU"/>
        </w:rPr>
        <w:t>подтемы</w:t>
      </w:r>
      <w:proofErr w:type="spellEnd"/>
      <w:r w:rsidRPr="002D2A32">
        <w:rPr>
          <w:rFonts w:ascii="Times New Roman" w:eastAsia="Times New Roman" w:hAnsi="Times New Roman" w:cs="Times New Roman"/>
          <w:color w:val="171717" w:themeColor="background2" w:themeShade="1A"/>
          <w:sz w:val="24"/>
          <w:szCs w:val="24"/>
          <w:lang w:eastAsia="ru-RU"/>
        </w:rPr>
        <w:t xml:space="preserve"> научного исследования были проведены сбор и обработка информации в области использования технологий искусственного интеллекта в цифровой экономике.</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Проведен анализ текущего состояния технологий искусственного интеллекта, определены существующие и перспективные разработки в области искусственного интеллекта, выделена тенденция к значительному увеличению использования технологий искусственного интеллекта в цифровой экономике.</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Технологии искусственного интеллекта используются в большинстве современных технологических решений, которые составляют базис для цифровой трансформации. Тренд на усиление влияния технологий искусственного интеллекта на цифровую трансформацию направлений экономики, промышленности и государственного управления будет только </w:t>
      </w:r>
      <w:r w:rsidRPr="002D2A32">
        <w:rPr>
          <w:rFonts w:ascii="Times New Roman" w:eastAsia="Times New Roman" w:hAnsi="Times New Roman" w:cs="Times New Roman"/>
          <w:color w:val="171717" w:themeColor="background2" w:themeShade="1A"/>
          <w:sz w:val="24"/>
          <w:szCs w:val="24"/>
          <w:lang w:eastAsia="ru-RU"/>
        </w:rPr>
        <w:lastRenderedPageBreak/>
        <w:t xml:space="preserve">усиливаться. Технологии искусственного интеллекта оказывают существенное влияние на экономический рост, производительность труда и инновационное развитие. </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Лидерами в экономике по внедрению и использованию технологий искусственного интеллекта являются промышленные предприятия, банки, телекоммуникационные компании и ритейл. На сегодняшний день наиболее часто используемыми технологиями искусственного интеллекта являются виртуальные помощники, прогнозный анализ и машинное обучение.</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Однако одними из наиболее серьезных проблем, связанных с регулированием технологий искусственного интеллекта, является широта возможностей и сфер для его применения и связанная с этим необходимость адаптации большого числа нормативных актов, а также сложность чёткого определения того, что такое искусственный интеллект.</w:t>
      </w:r>
    </w:p>
    <w:p w:rsidR="002D2A32" w:rsidRPr="002D2A32" w:rsidRDefault="002D2A32" w:rsidP="002D2A32">
      <w:pPr>
        <w:tabs>
          <w:tab w:val="left" w:pos="567"/>
          <w:tab w:val="left" w:pos="709"/>
        </w:tabs>
        <w:spacing w:after="0" w:line="240" w:lineRule="auto"/>
        <w:ind w:firstLine="709"/>
        <w:jc w:val="both"/>
        <w:rPr>
          <w:rFonts w:ascii="Times New Roman" w:hAnsi="Times New Roman" w:cs="Times New Roman"/>
          <w:color w:val="171717" w:themeColor="background2" w:themeShade="1A"/>
          <w:sz w:val="24"/>
          <w:szCs w:val="24"/>
        </w:rPr>
      </w:pPr>
      <w:r w:rsidRPr="00D17B5A">
        <w:rPr>
          <w:rFonts w:ascii="Times New Roman" w:eastAsia="Calibri" w:hAnsi="Times New Roman" w:cs="Times New Roman"/>
          <w:color w:val="171717" w:themeColor="background2" w:themeShade="1A"/>
          <w:sz w:val="24"/>
          <w:szCs w:val="24"/>
        </w:rPr>
        <w:t xml:space="preserve">Тема 1. </w:t>
      </w:r>
      <w:proofErr w:type="spellStart"/>
      <w:r w:rsidRPr="00D17B5A">
        <w:rPr>
          <w:rFonts w:ascii="Times New Roman" w:hAnsi="Times New Roman" w:cs="Times New Roman"/>
          <w:color w:val="171717" w:themeColor="background2" w:themeShade="1A"/>
          <w:sz w:val="24"/>
          <w:szCs w:val="24"/>
        </w:rPr>
        <w:t>Подтема</w:t>
      </w:r>
      <w:proofErr w:type="spellEnd"/>
      <w:r w:rsidRPr="00D17B5A">
        <w:rPr>
          <w:rFonts w:ascii="Times New Roman" w:hAnsi="Times New Roman" w:cs="Times New Roman"/>
          <w:color w:val="171717" w:themeColor="background2" w:themeShade="1A"/>
          <w:sz w:val="24"/>
          <w:szCs w:val="24"/>
        </w:rPr>
        <w:t xml:space="preserve"> 3:</w:t>
      </w:r>
      <w:r w:rsidRPr="002D2A32">
        <w:rPr>
          <w:rFonts w:ascii="Times New Roman" w:hAnsi="Times New Roman" w:cs="Times New Roman"/>
          <w:color w:val="171717" w:themeColor="background2" w:themeShade="1A"/>
          <w:sz w:val="24"/>
          <w:szCs w:val="24"/>
        </w:rPr>
        <w:t xml:space="preserve"> Процессы </w:t>
      </w:r>
      <w:proofErr w:type="spellStart"/>
      <w:r w:rsidRPr="002D2A32">
        <w:rPr>
          <w:rFonts w:ascii="Times New Roman" w:hAnsi="Times New Roman" w:cs="Times New Roman"/>
          <w:color w:val="171717" w:themeColor="background2" w:themeShade="1A"/>
          <w:sz w:val="24"/>
          <w:szCs w:val="24"/>
        </w:rPr>
        <w:t>цифровизации</w:t>
      </w:r>
      <w:proofErr w:type="spellEnd"/>
      <w:r w:rsidRPr="002D2A32">
        <w:rPr>
          <w:rFonts w:ascii="Times New Roman" w:hAnsi="Times New Roman" w:cs="Times New Roman"/>
          <w:color w:val="171717" w:themeColor="background2" w:themeShade="1A"/>
          <w:sz w:val="24"/>
          <w:szCs w:val="24"/>
        </w:rPr>
        <w:t xml:space="preserve"> в маркетинговых исследованиях. </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канд. </w:t>
      </w:r>
      <w:proofErr w:type="spellStart"/>
      <w:r w:rsidRPr="002D2A32">
        <w:rPr>
          <w:rFonts w:ascii="Times New Roman" w:eastAsia="Times New Roman" w:hAnsi="Times New Roman" w:cs="Times New Roman"/>
          <w:color w:val="171717" w:themeColor="background2" w:themeShade="1A"/>
          <w:sz w:val="24"/>
          <w:szCs w:val="24"/>
          <w:lang w:eastAsia="ru-RU"/>
        </w:rPr>
        <w:t>социол</w:t>
      </w:r>
      <w:proofErr w:type="spellEnd"/>
      <w:r w:rsidRPr="002D2A32">
        <w:rPr>
          <w:rFonts w:ascii="Times New Roman" w:eastAsia="Times New Roman" w:hAnsi="Times New Roman" w:cs="Times New Roman"/>
          <w:color w:val="171717" w:themeColor="background2" w:themeShade="1A"/>
          <w:sz w:val="24"/>
          <w:szCs w:val="24"/>
          <w:lang w:eastAsia="ru-RU"/>
        </w:rPr>
        <w:t xml:space="preserve">. наук, доцент, Л.К. </w:t>
      </w:r>
      <w:proofErr w:type="spellStart"/>
      <w:r w:rsidRPr="002D2A32">
        <w:rPr>
          <w:rFonts w:ascii="Times New Roman" w:eastAsia="Times New Roman" w:hAnsi="Times New Roman" w:cs="Times New Roman"/>
          <w:color w:val="171717" w:themeColor="background2" w:themeShade="1A"/>
          <w:sz w:val="24"/>
          <w:szCs w:val="24"/>
          <w:lang w:eastAsia="ru-RU"/>
        </w:rPr>
        <w:t>Скодорова</w:t>
      </w:r>
      <w:proofErr w:type="spellEnd"/>
      <w:r w:rsidRPr="002D2A32">
        <w:rPr>
          <w:rFonts w:ascii="Times New Roman" w:eastAsia="Times New Roman" w:hAnsi="Times New Roman" w:cs="Times New Roman"/>
          <w:color w:val="171717" w:themeColor="background2" w:themeShade="1A"/>
          <w:sz w:val="24"/>
          <w:szCs w:val="24"/>
          <w:lang w:eastAsia="ru-RU"/>
        </w:rPr>
        <w:t xml:space="preserve">, ст. преп. Е.В. Лоскутова. </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Новая концепция – Маркетинг 4.0, также именуемый «маркетинговой революцией» или концептуальный переход к маркетингу «следующего поколения», в котором традиционные маркетинговые стратегии больше не действуют, если они не преобразованы в цифровые инструменты и процедуры. Проведенный анализ реальных практик внедрения цифровых решений в бизнес-процессы предприятий показывает, что, ориентируясь на потребительские решения, одними из первых овладели новыми инструментами работы в цифровых условиях именно службы маркетинга. Новые каналы продвижения, новая аудитория со своими специфическими привычками, новые требования к организации маркетинговых активностей – все это уже другая технологически-ориентированная реальность, в которой работает современный бизнес разных масштабов и сфер деятельности. Ведущим трендом изменений можно выделить порожденные возможностями цифрового пространства стремления бизнесов и организаций к применению потребительского опыта для создания лучшего ценностного предложения для потребителей с развитыми эмоциональными потребностями и стремящимися к сотрудничеству и сотворчеству. Цифровые инструменты и сервисы, которые позволяют интегрировать бизнес в новые условия, разрабатываются на глубинном понимании содержания процессов маркетинговой среды предприятия. Нельзя отказываться от традиционного маркетинга, но необходимо комбинировать традиционное и цифровое. «Оцифровка» маркетинговых технологий проявляется в разработке различных программ, приложений, сервисов, которые не только в той или иной степени облегчают работу маркетологу, но и, зачастую, выводят возможность реализации функций маркетинга на новый уровень. В настоящее время, автоматизация исполнения маркетинговых процессов – это нечто намного большее, чем просто настройка электронной почты и сообщений в социальных сетях для отправки в запланированное время. Автоматизация, в основе которой лежит анализ данных позволяет не только ускорить и оптимизировать процессы, но и принимать решения, которые носят стратегический характер.</w:t>
      </w:r>
    </w:p>
    <w:p w:rsidR="002D2A32" w:rsidRPr="002D2A32" w:rsidRDefault="002D2A32" w:rsidP="002D2A32">
      <w:pPr>
        <w:tabs>
          <w:tab w:val="left" w:pos="567"/>
          <w:tab w:val="left" w:pos="709"/>
        </w:tabs>
        <w:spacing w:after="0" w:line="240" w:lineRule="auto"/>
        <w:ind w:firstLine="709"/>
        <w:jc w:val="both"/>
        <w:rPr>
          <w:rFonts w:ascii="Times New Roman" w:hAnsi="Times New Roman" w:cs="Times New Roman"/>
          <w:color w:val="171717" w:themeColor="background2" w:themeShade="1A"/>
          <w:sz w:val="24"/>
          <w:szCs w:val="24"/>
        </w:rPr>
      </w:pPr>
      <w:r w:rsidRPr="00D17B5A">
        <w:rPr>
          <w:rFonts w:ascii="Times New Roman" w:eastAsia="Calibri" w:hAnsi="Times New Roman" w:cs="Times New Roman"/>
          <w:color w:val="171717" w:themeColor="background2" w:themeShade="1A"/>
          <w:sz w:val="24"/>
          <w:szCs w:val="24"/>
        </w:rPr>
        <w:t xml:space="preserve">Тема 1. </w:t>
      </w:r>
      <w:proofErr w:type="spellStart"/>
      <w:r w:rsidRPr="00D17B5A">
        <w:rPr>
          <w:rFonts w:ascii="Times New Roman" w:hAnsi="Times New Roman" w:cs="Times New Roman"/>
          <w:color w:val="171717" w:themeColor="background2" w:themeShade="1A"/>
          <w:sz w:val="24"/>
          <w:szCs w:val="24"/>
        </w:rPr>
        <w:t>Подтема</w:t>
      </w:r>
      <w:proofErr w:type="spellEnd"/>
      <w:r w:rsidRPr="00D17B5A">
        <w:rPr>
          <w:rFonts w:ascii="Times New Roman" w:hAnsi="Times New Roman" w:cs="Times New Roman"/>
          <w:color w:val="171717" w:themeColor="background2" w:themeShade="1A"/>
          <w:sz w:val="24"/>
          <w:szCs w:val="24"/>
        </w:rPr>
        <w:t xml:space="preserve"> 4.</w:t>
      </w:r>
      <w:r w:rsidRPr="002D2A32">
        <w:rPr>
          <w:rFonts w:ascii="Times New Roman" w:hAnsi="Times New Roman" w:cs="Times New Roman"/>
          <w:color w:val="171717" w:themeColor="background2" w:themeShade="1A"/>
          <w:sz w:val="24"/>
          <w:szCs w:val="24"/>
        </w:rPr>
        <w:t xml:space="preserve"> Цифровые технологии в инновационном развитии экономики.</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b/>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ст. преп. И.И.  Попик, преп. И.И.  Сычева.</w:t>
      </w:r>
    </w:p>
    <w:p w:rsidR="002D2A32" w:rsidRPr="002D2A32" w:rsidRDefault="002D2A32" w:rsidP="002D2A32">
      <w:pPr>
        <w:tabs>
          <w:tab w:val="left" w:pos="567"/>
          <w:tab w:val="left" w:pos="709"/>
        </w:tabs>
        <w:spacing w:after="0" w:line="240" w:lineRule="auto"/>
        <w:ind w:firstLine="709"/>
        <w:jc w:val="both"/>
        <w:rPr>
          <w:rFonts w:ascii="Times New Roman" w:hAnsi="Times New Roman" w:cs="Times New Roman"/>
          <w:color w:val="171717" w:themeColor="background2" w:themeShade="1A"/>
          <w:sz w:val="24"/>
          <w:szCs w:val="24"/>
          <w:lang w:eastAsia="ru-RU"/>
        </w:rPr>
      </w:pPr>
      <w:r w:rsidRPr="002D2A32">
        <w:rPr>
          <w:rFonts w:ascii="Times New Roman" w:hAnsi="Times New Roman" w:cs="Times New Roman"/>
          <w:color w:val="171717" w:themeColor="background2" w:themeShade="1A"/>
          <w:sz w:val="24"/>
          <w:szCs w:val="24"/>
          <w:lang w:eastAsia="ru-RU"/>
        </w:rPr>
        <w:t xml:space="preserve">Проведен анализ текущего состояния цифровых преобразований в экономике, выявлены приоритетных направления инновационного развития, проанализированы показатели, характеризующие состояние интеллектуального потенциала республики. Выявлено, что в проводимой в целом государством политике в области инноваций достигнуты определенные результаты (создана частично инновационная инфраструктура: технопарки, инновационные инкубаторы, законодательная база и др.) Однако, вместе с тем, остается значительное количество проблем, таких как: низкий уровень бюджетных расходов на научно-техническую сферу; незначительная доля расходов промышленности и в целом отдельных компаний на исследования и научные разработки; слаборазвитая инфраструктура поддержки и стимулирования инноваций; неэффективное функционирование законодательства в области защиты прав интеллектуальной </w:t>
      </w:r>
      <w:r w:rsidRPr="002D2A32">
        <w:rPr>
          <w:rFonts w:ascii="Times New Roman" w:hAnsi="Times New Roman" w:cs="Times New Roman"/>
          <w:color w:val="171717" w:themeColor="background2" w:themeShade="1A"/>
          <w:sz w:val="24"/>
          <w:szCs w:val="24"/>
          <w:lang w:eastAsia="ru-RU"/>
        </w:rPr>
        <w:lastRenderedPageBreak/>
        <w:t>собственности; слабое использование результатов бюджетных научных исследований в малом и среднем бизнесе; слабое взаимодействие университетов и научно-исследовательских институтов с реальным сектором экономики.</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Также был проведен анализ цифровых технологий, применяемых в </w:t>
      </w:r>
      <w:proofErr w:type="spellStart"/>
      <w:r w:rsidRPr="002D2A32">
        <w:rPr>
          <w:rFonts w:ascii="Times New Roman" w:eastAsia="Times New Roman" w:hAnsi="Times New Roman" w:cs="Times New Roman"/>
          <w:color w:val="171717" w:themeColor="background2" w:themeShade="1A"/>
          <w:sz w:val="24"/>
          <w:szCs w:val="24"/>
          <w:lang w:eastAsia="ru-RU"/>
        </w:rPr>
        <w:t>Рыбницком</w:t>
      </w:r>
      <w:proofErr w:type="spellEnd"/>
      <w:r w:rsidRPr="002D2A32">
        <w:rPr>
          <w:rFonts w:ascii="Times New Roman" w:eastAsia="Times New Roman" w:hAnsi="Times New Roman" w:cs="Times New Roman"/>
          <w:color w:val="171717" w:themeColor="background2" w:themeShade="1A"/>
          <w:sz w:val="24"/>
          <w:szCs w:val="24"/>
          <w:lang w:eastAsia="ru-RU"/>
        </w:rPr>
        <w:t xml:space="preserve"> филиале ПГУ им. Т.Г. Шевченко, проведен опрос сотрудников филиала, на основе которого сделана оценка уровня готовности всех подразделений к переходу на цифровое образование. Материалы исследования подготовлены для публикации в коллективной монографии кафедры. Научные публикации по данной теме представлены в научных изданиях РИНЦ.</w:t>
      </w:r>
    </w:p>
    <w:p w:rsidR="002D2A32" w:rsidRPr="002D2A32" w:rsidRDefault="002D2A32" w:rsidP="002D2A32">
      <w:pPr>
        <w:tabs>
          <w:tab w:val="left" w:pos="567"/>
          <w:tab w:val="left" w:pos="709"/>
        </w:tabs>
        <w:spacing w:after="0" w:line="240" w:lineRule="auto"/>
        <w:ind w:firstLine="709"/>
        <w:jc w:val="both"/>
        <w:rPr>
          <w:rFonts w:ascii="Times New Roman" w:hAnsi="Times New Roman" w:cs="Times New Roman"/>
          <w:color w:val="171717" w:themeColor="background2" w:themeShade="1A"/>
          <w:sz w:val="24"/>
          <w:szCs w:val="24"/>
        </w:rPr>
      </w:pPr>
      <w:r w:rsidRPr="00D17B5A">
        <w:rPr>
          <w:rFonts w:ascii="Times New Roman" w:eastAsia="Calibri" w:hAnsi="Times New Roman" w:cs="Times New Roman"/>
          <w:color w:val="171717" w:themeColor="background2" w:themeShade="1A"/>
          <w:sz w:val="24"/>
          <w:szCs w:val="24"/>
        </w:rPr>
        <w:t xml:space="preserve">Тема 1. </w:t>
      </w:r>
      <w:proofErr w:type="spellStart"/>
      <w:r w:rsidRPr="00D17B5A">
        <w:rPr>
          <w:rFonts w:ascii="Times New Roman" w:hAnsi="Times New Roman" w:cs="Times New Roman"/>
          <w:color w:val="171717" w:themeColor="background2" w:themeShade="1A"/>
          <w:sz w:val="24"/>
          <w:szCs w:val="24"/>
        </w:rPr>
        <w:t>Подтема</w:t>
      </w:r>
      <w:proofErr w:type="spellEnd"/>
      <w:r w:rsidRPr="00D17B5A">
        <w:rPr>
          <w:rFonts w:ascii="Times New Roman" w:hAnsi="Times New Roman" w:cs="Times New Roman"/>
          <w:color w:val="171717" w:themeColor="background2" w:themeShade="1A"/>
          <w:sz w:val="24"/>
          <w:szCs w:val="24"/>
        </w:rPr>
        <w:t xml:space="preserve"> 5:</w:t>
      </w:r>
      <w:r w:rsidRPr="002D2A32">
        <w:rPr>
          <w:rFonts w:ascii="Times New Roman" w:hAnsi="Times New Roman" w:cs="Times New Roman"/>
          <w:color w:val="171717" w:themeColor="background2" w:themeShade="1A"/>
          <w:sz w:val="24"/>
          <w:szCs w:val="24"/>
        </w:rPr>
        <w:t xml:space="preserve"> </w:t>
      </w:r>
      <w:proofErr w:type="spellStart"/>
      <w:r w:rsidRPr="002D2A32">
        <w:rPr>
          <w:rFonts w:ascii="Times New Roman" w:hAnsi="Times New Roman" w:cs="Times New Roman"/>
          <w:color w:val="171717" w:themeColor="background2" w:themeShade="1A"/>
          <w:sz w:val="24"/>
          <w:szCs w:val="24"/>
        </w:rPr>
        <w:t>Цифровизация</w:t>
      </w:r>
      <w:proofErr w:type="spellEnd"/>
      <w:r w:rsidRPr="002D2A32">
        <w:rPr>
          <w:rFonts w:ascii="Times New Roman" w:hAnsi="Times New Roman" w:cs="Times New Roman"/>
          <w:color w:val="171717" w:themeColor="background2" w:themeShade="1A"/>
          <w:sz w:val="24"/>
          <w:szCs w:val="24"/>
        </w:rPr>
        <w:t xml:space="preserve"> услуг в социальной сфере: проблемы и перспективы.</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Исполнитель:</w:t>
      </w:r>
      <w:r w:rsidRPr="002D2A32">
        <w:rPr>
          <w:rFonts w:ascii="Times New Roman" w:eastAsia="Times New Roman" w:hAnsi="Times New Roman" w:cs="Times New Roman"/>
          <w:color w:val="171717" w:themeColor="background2" w:themeShade="1A"/>
          <w:sz w:val="24"/>
          <w:szCs w:val="24"/>
          <w:lang w:eastAsia="ru-RU"/>
        </w:rPr>
        <w:t xml:space="preserve"> преп. К.Н. </w:t>
      </w:r>
      <w:proofErr w:type="spellStart"/>
      <w:r w:rsidRPr="002D2A32">
        <w:rPr>
          <w:rFonts w:ascii="Times New Roman" w:eastAsia="Times New Roman" w:hAnsi="Times New Roman" w:cs="Times New Roman"/>
          <w:color w:val="171717" w:themeColor="background2" w:themeShade="1A"/>
          <w:sz w:val="24"/>
          <w:szCs w:val="24"/>
          <w:lang w:eastAsia="ru-RU"/>
        </w:rPr>
        <w:t>Попадюк</w:t>
      </w:r>
      <w:proofErr w:type="spellEnd"/>
      <w:r w:rsidRPr="002D2A32">
        <w:rPr>
          <w:rFonts w:ascii="Times New Roman" w:eastAsia="Times New Roman" w:hAnsi="Times New Roman" w:cs="Times New Roman"/>
          <w:color w:val="171717" w:themeColor="background2" w:themeShade="1A"/>
          <w:sz w:val="24"/>
          <w:szCs w:val="24"/>
          <w:lang w:eastAsia="ru-RU"/>
        </w:rPr>
        <w:t>.</w:t>
      </w:r>
    </w:p>
    <w:p w:rsidR="002D2A32" w:rsidRPr="002D2A32" w:rsidRDefault="002D2A32" w:rsidP="002D2A32">
      <w:pPr>
        <w:tabs>
          <w:tab w:val="left" w:pos="567"/>
          <w:tab w:val="left" w:pos="709"/>
        </w:tabs>
        <w:spacing w:after="0" w:line="240" w:lineRule="auto"/>
        <w:ind w:firstLine="709"/>
        <w:contextualSpacing/>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В ходе проводимого научного исследования были проанализированы существующее и перспективное применение цифровых технологий в ключевых отраслях социальной сферы – амбициозная цель, которая сегодня с успехом претворяется в жизнь в очень небольшом числе стран, поскольку для её достижения необходимо соблюдение ряда условий.</w:t>
      </w:r>
    </w:p>
    <w:p w:rsidR="002D2A32" w:rsidRPr="002D2A32" w:rsidRDefault="002D2A32" w:rsidP="002D2A32">
      <w:pPr>
        <w:tabs>
          <w:tab w:val="left" w:pos="567"/>
          <w:tab w:val="left" w:pos="709"/>
        </w:tabs>
        <w:spacing w:after="0" w:line="240" w:lineRule="auto"/>
        <w:ind w:firstLine="709"/>
        <w:contextualSpacing/>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В первую очередь, сама социальная сфера и бизнес должны быть готовы к цифровой трансформации, необходимы соответствующие стратегии развития, предполагающие принципиальное изменение способов оказания услуг в социальной сфере за счет массового внедрения цифровых технологий. </w:t>
      </w:r>
    </w:p>
    <w:p w:rsidR="002D2A32" w:rsidRPr="002D2A32" w:rsidRDefault="002D2A32" w:rsidP="002D2A32">
      <w:pPr>
        <w:tabs>
          <w:tab w:val="left" w:pos="567"/>
          <w:tab w:val="left" w:pos="709"/>
        </w:tabs>
        <w:spacing w:after="0" w:line="240" w:lineRule="auto"/>
        <w:ind w:firstLine="709"/>
        <w:contextualSpacing/>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Во вторую очередь, в стране должна функционировать относительно развитая сфера технологического предложения, которая если и не претендует на ведущие международные позиции, то по крайней мере способна на быстрый трансфер и адаптацию лучших мировых технологических решений и на ускоренный рост масштабов собственной деятельности. В третью очередь, необходимо постоянное увеличение спроса на цифровые технологии со стороны населения, поскольку именно потребности и возможности потребителей в конечном счете определяют соответствующий им уровень спроса на цифровые технологии со стороны организаций, прежде всего в сфере B2C.</w:t>
      </w:r>
    </w:p>
    <w:p w:rsidR="002D2A32" w:rsidRPr="002D2A32" w:rsidRDefault="002D2A32" w:rsidP="002D2A32">
      <w:pPr>
        <w:tabs>
          <w:tab w:val="left" w:pos="567"/>
          <w:tab w:val="left" w:pos="709"/>
        </w:tabs>
        <w:spacing w:after="0" w:line="240" w:lineRule="auto"/>
        <w:ind w:firstLine="709"/>
        <w:contextualSpacing/>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Цифровые технологии стали неотъемлемой частью жизни Предпосылки </w:t>
      </w:r>
      <w:proofErr w:type="spellStart"/>
      <w:r w:rsidRPr="002D2A32">
        <w:rPr>
          <w:rFonts w:ascii="Times New Roman" w:eastAsia="Times New Roman" w:hAnsi="Times New Roman" w:cs="Times New Roman"/>
          <w:color w:val="171717" w:themeColor="background2" w:themeShade="1A"/>
          <w:sz w:val="24"/>
          <w:szCs w:val="24"/>
          <w:lang w:eastAsia="ru-RU"/>
        </w:rPr>
        <w:t>цифровизации</w:t>
      </w:r>
      <w:proofErr w:type="spellEnd"/>
      <w:r w:rsidRPr="002D2A32">
        <w:rPr>
          <w:rFonts w:ascii="Times New Roman" w:eastAsia="Times New Roman" w:hAnsi="Times New Roman" w:cs="Times New Roman"/>
          <w:color w:val="171717" w:themeColor="background2" w:themeShade="1A"/>
          <w:sz w:val="24"/>
          <w:szCs w:val="24"/>
          <w:lang w:eastAsia="ru-RU"/>
        </w:rPr>
        <w:t xml:space="preserve"> социальной сферы заключаются в использовании информационных технологий для повышения качества жизни и улучшения условий расширенного воспроизводства человеческого капитала. На микроуровне в качестве предпосылок </w:t>
      </w:r>
      <w:proofErr w:type="spellStart"/>
      <w:r w:rsidRPr="002D2A32">
        <w:rPr>
          <w:rFonts w:ascii="Times New Roman" w:eastAsia="Times New Roman" w:hAnsi="Times New Roman" w:cs="Times New Roman"/>
          <w:color w:val="171717" w:themeColor="background2" w:themeShade="1A"/>
          <w:sz w:val="24"/>
          <w:szCs w:val="24"/>
          <w:lang w:eastAsia="ru-RU"/>
        </w:rPr>
        <w:t>цифровизации</w:t>
      </w:r>
      <w:proofErr w:type="spellEnd"/>
      <w:r w:rsidRPr="002D2A32">
        <w:rPr>
          <w:rFonts w:ascii="Times New Roman" w:eastAsia="Times New Roman" w:hAnsi="Times New Roman" w:cs="Times New Roman"/>
          <w:color w:val="171717" w:themeColor="background2" w:themeShade="1A"/>
          <w:sz w:val="24"/>
          <w:szCs w:val="24"/>
          <w:lang w:eastAsia="ru-RU"/>
        </w:rPr>
        <w:t xml:space="preserve"> принято рассматривать информационные потребности и ожидания различных социальных групп, а также их готовность к процессу информатизации.</w:t>
      </w:r>
    </w:p>
    <w:p w:rsidR="002D2A32" w:rsidRPr="002D2A32" w:rsidRDefault="002D2A32" w:rsidP="002D2A32">
      <w:pPr>
        <w:tabs>
          <w:tab w:val="left" w:pos="567"/>
          <w:tab w:val="left" w:pos="709"/>
        </w:tabs>
        <w:spacing w:after="0" w:line="240" w:lineRule="auto"/>
        <w:ind w:firstLine="709"/>
        <w:contextualSpacing/>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В ходе проводимого научного исследования были проведены сбор и обработка информации в области социальной сферы общества. Современные информационные технологии уже позволили повысить уровень информированности граждан о правах на социальное обеспечение, но это только начало цифровой трансформации, есть и другие драйверы изменений.</w:t>
      </w:r>
    </w:p>
    <w:p w:rsidR="002D2A32" w:rsidRPr="002D2A32" w:rsidRDefault="002D2A32" w:rsidP="002D2A32">
      <w:pPr>
        <w:tabs>
          <w:tab w:val="left" w:pos="567"/>
          <w:tab w:val="left" w:pos="709"/>
        </w:tabs>
        <w:spacing w:after="0" w:line="240" w:lineRule="auto"/>
        <w:ind w:firstLine="709"/>
        <w:jc w:val="both"/>
        <w:rPr>
          <w:rFonts w:ascii="Times New Roman" w:hAnsi="Times New Roman" w:cs="Times New Roman"/>
          <w:color w:val="171717" w:themeColor="background2" w:themeShade="1A"/>
          <w:sz w:val="24"/>
          <w:szCs w:val="24"/>
        </w:rPr>
      </w:pPr>
      <w:r w:rsidRPr="00D17B5A">
        <w:rPr>
          <w:rFonts w:ascii="Times New Roman" w:eastAsia="Calibri" w:hAnsi="Times New Roman" w:cs="Times New Roman"/>
          <w:color w:val="171717" w:themeColor="background2" w:themeShade="1A"/>
          <w:sz w:val="24"/>
          <w:szCs w:val="24"/>
        </w:rPr>
        <w:t xml:space="preserve">Тема 1. </w:t>
      </w:r>
      <w:proofErr w:type="spellStart"/>
      <w:r w:rsidRPr="00D17B5A">
        <w:rPr>
          <w:rFonts w:ascii="Times New Roman" w:hAnsi="Times New Roman" w:cs="Times New Roman"/>
          <w:color w:val="171717" w:themeColor="background2" w:themeShade="1A"/>
          <w:sz w:val="24"/>
          <w:szCs w:val="24"/>
        </w:rPr>
        <w:t>Подтема</w:t>
      </w:r>
      <w:proofErr w:type="spellEnd"/>
      <w:r w:rsidRPr="00D17B5A">
        <w:rPr>
          <w:rFonts w:ascii="Times New Roman" w:hAnsi="Times New Roman" w:cs="Times New Roman"/>
          <w:color w:val="171717" w:themeColor="background2" w:themeShade="1A"/>
          <w:sz w:val="24"/>
          <w:szCs w:val="24"/>
        </w:rPr>
        <w:t xml:space="preserve"> 6:</w:t>
      </w:r>
      <w:r w:rsidRPr="002D2A32">
        <w:rPr>
          <w:rFonts w:ascii="Times New Roman" w:hAnsi="Times New Roman" w:cs="Times New Roman"/>
          <w:color w:val="171717" w:themeColor="background2" w:themeShade="1A"/>
          <w:sz w:val="24"/>
          <w:szCs w:val="24"/>
        </w:rPr>
        <w:t xml:space="preserve"> ИТ принятия решений в условиях неопределенности.</w:t>
      </w:r>
    </w:p>
    <w:p w:rsidR="002D2A32" w:rsidRPr="002D2A32" w:rsidRDefault="002D2A32" w:rsidP="002D2A32">
      <w:pPr>
        <w:tabs>
          <w:tab w:val="left" w:pos="567"/>
          <w:tab w:val="left" w:pos="709"/>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преп. И.М. </w:t>
      </w:r>
      <w:proofErr w:type="spellStart"/>
      <w:r w:rsidRPr="002D2A32">
        <w:rPr>
          <w:rFonts w:ascii="Times New Roman" w:eastAsia="Times New Roman" w:hAnsi="Times New Roman" w:cs="Times New Roman"/>
          <w:color w:val="171717" w:themeColor="background2" w:themeShade="1A"/>
          <w:sz w:val="24"/>
          <w:szCs w:val="24"/>
          <w:lang w:eastAsia="ru-RU"/>
        </w:rPr>
        <w:t>Терлюга</w:t>
      </w:r>
      <w:proofErr w:type="spellEnd"/>
      <w:r w:rsidRPr="002D2A32">
        <w:rPr>
          <w:rFonts w:ascii="Times New Roman" w:eastAsia="Times New Roman" w:hAnsi="Times New Roman" w:cs="Times New Roman"/>
          <w:color w:val="171717" w:themeColor="background2" w:themeShade="1A"/>
          <w:sz w:val="24"/>
          <w:szCs w:val="24"/>
          <w:lang w:eastAsia="ru-RU"/>
        </w:rPr>
        <w:t>, преп. А.А. Ляху.</w:t>
      </w:r>
    </w:p>
    <w:p w:rsidR="002D2A32" w:rsidRPr="002D2A32" w:rsidRDefault="002D2A32" w:rsidP="002D2A32">
      <w:pPr>
        <w:tabs>
          <w:tab w:val="left" w:pos="567"/>
          <w:tab w:val="left" w:pos="709"/>
        </w:tabs>
        <w:spacing w:after="0" w:line="240" w:lineRule="auto"/>
        <w:ind w:firstLine="709"/>
        <w:jc w:val="both"/>
        <w:rPr>
          <w:rFonts w:ascii="Times New Roman" w:eastAsia="Trebuchet MS" w:hAnsi="Times New Roman" w:cs="Times New Roman"/>
          <w:iCs/>
          <w:color w:val="171717" w:themeColor="background2" w:themeShade="1A"/>
          <w:sz w:val="24"/>
          <w:szCs w:val="24"/>
          <w:lang w:bidi="en-US"/>
        </w:rPr>
      </w:pPr>
      <w:r w:rsidRPr="002D2A32">
        <w:rPr>
          <w:rFonts w:ascii="Times New Roman" w:eastAsia="Trebuchet MS" w:hAnsi="Times New Roman" w:cs="Times New Roman"/>
          <w:iCs/>
          <w:color w:val="171717" w:themeColor="background2" w:themeShade="1A"/>
          <w:sz w:val="24"/>
          <w:szCs w:val="24"/>
          <w:lang w:bidi="en-US"/>
        </w:rPr>
        <w:t>В ходе проводимого научного исследования были проведены сбор и обработка информации в области методов оценки управления и принятия решений в социальных системах. В рамках диссертационного исследования были рассмотрены математические модели оценки работы управляющего звена в социальных системах. Большая часть исследования направлена на применение метода нечеткого логического вывода (МНЛВ) для принятия решений в системах управления с неопределенными входными данными. Нечеткий логический вывод представляет собой аппроксимацию зависимости «вход – выход» на основе лингвистических высказываний вида «если …, то …» применяется при моделировании объектов с непрерывным и дискретным выходами.</w:t>
      </w:r>
    </w:p>
    <w:p w:rsidR="002D2A32" w:rsidRPr="002D2A32" w:rsidRDefault="002D2A32" w:rsidP="002D2A32">
      <w:pPr>
        <w:tabs>
          <w:tab w:val="left" w:pos="567"/>
          <w:tab w:val="left" w:pos="709"/>
        </w:tabs>
        <w:spacing w:after="0" w:line="240" w:lineRule="auto"/>
        <w:ind w:firstLine="709"/>
        <w:jc w:val="both"/>
        <w:rPr>
          <w:rFonts w:ascii="Times New Roman" w:eastAsia="Trebuchet MS" w:hAnsi="Times New Roman" w:cs="Times New Roman"/>
          <w:iCs/>
          <w:color w:val="171717" w:themeColor="background2" w:themeShade="1A"/>
          <w:sz w:val="24"/>
          <w:szCs w:val="24"/>
          <w:lang w:val="en-US" w:bidi="en-US"/>
        </w:rPr>
      </w:pPr>
      <w:proofErr w:type="spellStart"/>
      <w:r w:rsidRPr="002D2A32">
        <w:rPr>
          <w:rFonts w:ascii="Times New Roman" w:eastAsia="Trebuchet MS" w:hAnsi="Times New Roman" w:cs="Times New Roman"/>
          <w:iCs/>
          <w:color w:val="171717" w:themeColor="background2" w:themeShade="1A"/>
          <w:sz w:val="24"/>
          <w:szCs w:val="24"/>
          <w:lang w:val="en-US" w:bidi="en-US"/>
        </w:rPr>
        <w:t>Выполнены</w:t>
      </w:r>
      <w:proofErr w:type="spellEnd"/>
      <w:r w:rsidRPr="002D2A32">
        <w:rPr>
          <w:rFonts w:ascii="Times New Roman" w:eastAsia="Trebuchet MS" w:hAnsi="Times New Roman" w:cs="Times New Roman"/>
          <w:iCs/>
          <w:color w:val="171717" w:themeColor="background2" w:themeShade="1A"/>
          <w:sz w:val="24"/>
          <w:szCs w:val="24"/>
          <w:lang w:val="en-US" w:bidi="en-US"/>
        </w:rPr>
        <w:t xml:space="preserve"> </w:t>
      </w:r>
      <w:proofErr w:type="spellStart"/>
      <w:r w:rsidRPr="002D2A32">
        <w:rPr>
          <w:rFonts w:ascii="Times New Roman" w:eastAsia="Trebuchet MS" w:hAnsi="Times New Roman" w:cs="Times New Roman"/>
          <w:iCs/>
          <w:color w:val="171717" w:themeColor="background2" w:themeShade="1A"/>
          <w:sz w:val="24"/>
          <w:szCs w:val="24"/>
          <w:lang w:val="en-US" w:bidi="en-US"/>
        </w:rPr>
        <w:t>следующие</w:t>
      </w:r>
      <w:proofErr w:type="spellEnd"/>
      <w:r w:rsidRPr="002D2A32">
        <w:rPr>
          <w:rFonts w:ascii="Times New Roman" w:eastAsia="Trebuchet MS" w:hAnsi="Times New Roman" w:cs="Times New Roman"/>
          <w:iCs/>
          <w:color w:val="171717" w:themeColor="background2" w:themeShade="1A"/>
          <w:sz w:val="24"/>
          <w:szCs w:val="24"/>
          <w:lang w:val="en-US" w:bidi="en-US"/>
        </w:rPr>
        <w:t xml:space="preserve"> </w:t>
      </w:r>
      <w:proofErr w:type="spellStart"/>
      <w:r w:rsidRPr="002D2A32">
        <w:rPr>
          <w:rFonts w:ascii="Times New Roman" w:eastAsia="Trebuchet MS" w:hAnsi="Times New Roman" w:cs="Times New Roman"/>
          <w:iCs/>
          <w:color w:val="171717" w:themeColor="background2" w:themeShade="1A"/>
          <w:sz w:val="24"/>
          <w:szCs w:val="24"/>
          <w:lang w:val="en-US" w:bidi="en-US"/>
        </w:rPr>
        <w:t>задачи</w:t>
      </w:r>
      <w:proofErr w:type="spellEnd"/>
      <w:r w:rsidRPr="002D2A32">
        <w:rPr>
          <w:rFonts w:ascii="Times New Roman" w:eastAsia="Trebuchet MS" w:hAnsi="Times New Roman" w:cs="Times New Roman"/>
          <w:iCs/>
          <w:color w:val="171717" w:themeColor="background2" w:themeShade="1A"/>
          <w:sz w:val="24"/>
          <w:szCs w:val="24"/>
          <w:lang w:val="en-US" w:bidi="en-US"/>
        </w:rPr>
        <w:t xml:space="preserve"> </w:t>
      </w:r>
      <w:proofErr w:type="spellStart"/>
      <w:r w:rsidRPr="002D2A32">
        <w:rPr>
          <w:rFonts w:ascii="Times New Roman" w:eastAsia="Trebuchet MS" w:hAnsi="Times New Roman" w:cs="Times New Roman"/>
          <w:iCs/>
          <w:color w:val="171717" w:themeColor="background2" w:themeShade="1A"/>
          <w:sz w:val="24"/>
          <w:szCs w:val="24"/>
          <w:lang w:val="en-US" w:bidi="en-US"/>
        </w:rPr>
        <w:t>исследования</w:t>
      </w:r>
      <w:proofErr w:type="spellEnd"/>
      <w:r w:rsidRPr="002D2A32">
        <w:rPr>
          <w:rFonts w:ascii="Times New Roman" w:eastAsia="Trebuchet MS" w:hAnsi="Times New Roman" w:cs="Times New Roman"/>
          <w:iCs/>
          <w:color w:val="171717" w:themeColor="background2" w:themeShade="1A"/>
          <w:sz w:val="24"/>
          <w:szCs w:val="24"/>
          <w:lang w:val="en-US" w:bidi="en-US"/>
        </w:rPr>
        <w:t>:</w:t>
      </w:r>
    </w:p>
    <w:p w:rsidR="002D2A32" w:rsidRPr="002D2A32" w:rsidRDefault="002D2A32" w:rsidP="002D2A32">
      <w:pPr>
        <w:numPr>
          <w:ilvl w:val="0"/>
          <w:numId w:val="1"/>
        </w:numPr>
        <w:tabs>
          <w:tab w:val="left" w:pos="567"/>
          <w:tab w:val="left" w:pos="709"/>
          <w:tab w:val="left" w:pos="993"/>
        </w:tabs>
        <w:spacing w:after="0" w:line="240" w:lineRule="auto"/>
        <w:ind w:left="0" w:firstLine="709"/>
        <w:jc w:val="both"/>
        <w:rPr>
          <w:rFonts w:ascii="Times New Roman" w:eastAsia="Trebuchet MS" w:hAnsi="Times New Roman" w:cs="Times New Roman"/>
          <w:iCs/>
          <w:color w:val="171717" w:themeColor="background2" w:themeShade="1A"/>
          <w:sz w:val="24"/>
          <w:szCs w:val="24"/>
          <w:lang w:bidi="en-US"/>
        </w:rPr>
      </w:pPr>
      <w:r w:rsidRPr="002D2A32">
        <w:rPr>
          <w:rFonts w:ascii="Times New Roman" w:eastAsia="Trebuchet MS" w:hAnsi="Times New Roman" w:cs="Times New Roman"/>
          <w:iCs/>
          <w:color w:val="171717" w:themeColor="background2" w:themeShade="1A"/>
          <w:sz w:val="24"/>
          <w:szCs w:val="24"/>
          <w:lang w:bidi="en-US"/>
        </w:rPr>
        <w:lastRenderedPageBreak/>
        <w:t xml:space="preserve"> изучение основ теории множеств (изучена теория нечетких множеств и операций над ними);</w:t>
      </w:r>
    </w:p>
    <w:p w:rsidR="002D2A32" w:rsidRPr="002D2A32" w:rsidRDefault="002D2A32" w:rsidP="002D2A32">
      <w:pPr>
        <w:numPr>
          <w:ilvl w:val="0"/>
          <w:numId w:val="1"/>
        </w:numPr>
        <w:tabs>
          <w:tab w:val="left" w:pos="567"/>
          <w:tab w:val="left" w:pos="709"/>
          <w:tab w:val="left" w:pos="993"/>
        </w:tabs>
        <w:spacing w:after="0" w:line="240" w:lineRule="auto"/>
        <w:ind w:left="0" w:firstLine="709"/>
        <w:jc w:val="both"/>
        <w:rPr>
          <w:rFonts w:ascii="Times New Roman" w:eastAsia="Trebuchet MS" w:hAnsi="Times New Roman" w:cs="Times New Roman"/>
          <w:iCs/>
          <w:color w:val="171717" w:themeColor="background2" w:themeShade="1A"/>
          <w:sz w:val="24"/>
          <w:szCs w:val="24"/>
          <w:lang w:bidi="en-US"/>
        </w:rPr>
      </w:pPr>
      <w:r w:rsidRPr="002D2A32">
        <w:rPr>
          <w:rFonts w:ascii="Times New Roman" w:eastAsia="Trebuchet MS" w:hAnsi="Times New Roman" w:cs="Times New Roman"/>
          <w:iCs/>
          <w:color w:val="171717" w:themeColor="background2" w:themeShade="1A"/>
          <w:sz w:val="24"/>
          <w:szCs w:val="24"/>
          <w:lang w:bidi="en-US"/>
        </w:rPr>
        <w:t xml:space="preserve"> изучение метода нечеткого логического вывода (на примере импликации </w:t>
      </w:r>
      <w:proofErr w:type="spellStart"/>
      <w:r w:rsidRPr="002D2A32">
        <w:rPr>
          <w:rFonts w:ascii="Times New Roman" w:eastAsia="Trebuchet MS" w:hAnsi="Times New Roman" w:cs="Times New Roman"/>
          <w:iCs/>
          <w:color w:val="171717" w:themeColor="background2" w:themeShade="1A"/>
          <w:sz w:val="24"/>
          <w:szCs w:val="24"/>
          <w:lang w:bidi="en-US"/>
        </w:rPr>
        <w:t>Лукасевича</w:t>
      </w:r>
      <w:proofErr w:type="spellEnd"/>
      <w:r w:rsidRPr="002D2A32">
        <w:rPr>
          <w:rFonts w:ascii="Times New Roman" w:eastAsia="Trebuchet MS" w:hAnsi="Times New Roman" w:cs="Times New Roman"/>
          <w:iCs/>
          <w:color w:val="171717" w:themeColor="background2" w:themeShade="1A"/>
          <w:sz w:val="24"/>
          <w:szCs w:val="24"/>
          <w:lang w:bidi="en-US"/>
        </w:rPr>
        <w:t>);</w:t>
      </w:r>
    </w:p>
    <w:p w:rsidR="002D2A32" w:rsidRPr="002D2A32" w:rsidRDefault="002D2A32" w:rsidP="002D2A32">
      <w:pPr>
        <w:numPr>
          <w:ilvl w:val="0"/>
          <w:numId w:val="1"/>
        </w:numPr>
        <w:tabs>
          <w:tab w:val="left" w:pos="567"/>
          <w:tab w:val="left" w:pos="709"/>
          <w:tab w:val="left" w:pos="993"/>
        </w:tabs>
        <w:spacing w:after="0" w:line="240" w:lineRule="auto"/>
        <w:ind w:left="0" w:firstLine="709"/>
        <w:jc w:val="both"/>
        <w:rPr>
          <w:rFonts w:ascii="Times New Roman" w:eastAsia="Trebuchet MS" w:hAnsi="Times New Roman" w:cs="Times New Roman"/>
          <w:iCs/>
          <w:color w:val="171717" w:themeColor="background2" w:themeShade="1A"/>
          <w:sz w:val="24"/>
          <w:szCs w:val="24"/>
          <w:lang w:bidi="en-US"/>
        </w:rPr>
      </w:pPr>
      <w:r w:rsidRPr="002D2A32">
        <w:rPr>
          <w:rFonts w:ascii="Times New Roman" w:eastAsia="Trebuchet MS" w:hAnsi="Times New Roman" w:cs="Times New Roman"/>
          <w:iCs/>
          <w:color w:val="171717" w:themeColor="background2" w:themeShade="1A"/>
          <w:sz w:val="24"/>
          <w:szCs w:val="24"/>
          <w:lang w:bidi="en-US"/>
        </w:rPr>
        <w:t xml:space="preserve"> рассмотрены среды программирования для программной реализации МНЛВ.</w:t>
      </w:r>
    </w:p>
    <w:p w:rsidR="002D2A32" w:rsidRPr="002D2A32" w:rsidRDefault="002D2A32" w:rsidP="002D2A32">
      <w:pPr>
        <w:tabs>
          <w:tab w:val="left" w:pos="567"/>
          <w:tab w:val="left" w:pos="709"/>
        </w:tabs>
        <w:spacing w:after="0" w:line="240" w:lineRule="auto"/>
        <w:ind w:firstLine="709"/>
        <w:jc w:val="both"/>
        <w:rPr>
          <w:rFonts w:ascii="Times New Roman" w:eastAsia="Trebuchet MS" w:hAnsi="Times New Roman" w:cs="Times New Roman"/>
          <w:iCs/>
          <w:color w:val="171717" w:themeColor="background2" w:themeShade="1A"/>
          <w:sz w:val="24"/>
          <w:szCs w:val="24"/>
          <w:lang w:bidi="en-US"/>
        </w:rPr>
      </w:pPr>
      <w:r w:rsidRPr="002D2A32">
        <w:rPr>
          <w:rFonts w:ascii="Times New Roman" w:eastAsia="Trebuchet MS" w:hAnsi="Times New Roman" w:cs="Times New Roman"/>
          <w:iCs/>
          <w:color w:val="171717" w:themeColor="background2" w:themeShade="1A"/>
          <w:sz w:val="24"/>
          <w:szCs w:val="24"/>
          <w:lang w:bidi="en-US"/>
        </w:rPr>
        <w:t>В ходе проводимого научного исследования были проанализированы существующие и перспективные модели оценки управления социальными системами, рассмотрен математический аппарат МНЛВ и начата его программная реализация с использованием языков программирования высокого уровня.</w:t>
      </w:r>
    </w:p>
    <w:p w:rsidR="002D2A32" w:rsidRPr="002D2A32" w:rsidRDefault="002D2A32" w:rsidP="002D2A32">
      <w:pPr>
        <w:tabs>
          <w:tab w:val="left" w:pos="567"/>
          <w:tab w:val="left" w:pos="709"/>
        </w:tabs>
        <w:spacing w:after="0" w:line="240" w:lineRule="auto"/>
        <w:ind w:firstLine="709"/>
        <w:jc w:val="both"/>
        <w:rPr>
          <w:rFonts w:ascii="Times New Roman" w:eastAsia="Trebuchet MS" w:hAnsi="Times New Roman" w:cs="Times New Roman"/>
          <w:iCs/>
          <w:color w:val="171717" w:themeColor="background2" w:themeShade="1A"/>
          <w:sz w:val="24"/>
          <w:szCs w:val="24"/>
          <w:lang w:bidi="en-US"/>
        </w:rPr>
      </w:pPr>
      <w:r w:rsidRPr="002D2A32">
        <w:rPr>
          <w:rFonts w:ascii="Times New Roman" w:eastAsia="Trebuchet MS" w:hAnsi="Times New Roman" w:cs="Times New Roman"/>
          <w:iCs/>
          <w:color w:val="171717" w:themeColor="background2" w:themeShade="1A"/>
          <w:sz w:val="24"/>
          <w:szCs w:val="24"/>
          <w:lang w:bidi="en-US"/>
        </w:rPr>
        <w:t>Также изучен вопрос использования информационных технологии для оценки социальных результатов деятельности организации. По результатам семинара «</w:t>
      </w:r>
      <w:r w:rsidRPr="002D2A32">
        <w:rPr>
          <w:rFonts w:ascii="Times New Roman" w:eastAsia="Trebuchet MS" w:hAnsi="Times New Roman" w:cs="Times New Roman"/>
          <w:iCs/>
          <w:color w:val="171717" w:themeColor="background2" w:themeShade="1A"/>
          <w:sz w:val="24"/>
          <w:szCs w:val="24"/>
          <w:lang w:val="en-US" w:bidi="en-US"/>
        </w:rPr>
        <w:t>IT</w:t>
      </w:r>
      <w:r w:rsidRPr="002D2A32">
        <w:rPr>
          <w:rFonts w:ascii="Times New Roman" w:eastAsia="Trebuchet MS" w:hAnsi="Times New Roman" w:cs="Times New Roman"/>
          <w:iCs/>
          <w:color w:val="171717" w:themeColor="background2" w:themeShade="1A"/>
          <w:sz w:val="24"/>
          <w:szCs w:val="24"/>
          <w:lang w:bidi="en-US"/>
        </w:rPr>
        <w:t xml:space="preserve">-технологии для оценки социальных результатов», проведенного АНО «Эволюция и филантропия», выделена тенденция развития информационных технологий в области оценки эффективности управления социальными системами. </w:t>
      </w:r>
    </w:p>
    <w:p w:rsidR="002D2A32" w:rsidRPr="002D2A32" w:rsidRDefault="002D2A32" w:rsidP="002D2A32">
      <w:pPr>
        <w:tabs>
          <w:tab w:val="left" w:pos="567"/>
          <w:tab w:val="left" w:pos="709"/>
        </w:tabs>
        <w:spacing w:after="0" w:line="240" w:lineRule="auto"/>
        <w:ind w:firstLine="709"/>
        <w:jc w:val="both"/>
        <w:rPr>
          <w:rFonts w:ascii="Times New Roman" w:eastAsia="Trebuchet MS" w:hAnsi="Times New Roman" w:cs="Times New Roman"/>
          <w:iCs/>
          <w:color w:val="171717" w:themeColor="background2" w:themeShade="1A"/>
          <w:sz w:val="24"/>
          <w:szCs w:val="24"/>
          <w:lang w:bidi="en-US"/>
        </w:rPr>
      </w:pPr>
      <w:r w:rsidRPr="002D2A32">
        <w:rPr>
          <w:rFonts w:ascii="Times New Roman" w:eastAsia="Trebuchet MS" w:hAnsi="Times New Roman" w:cs="Times New Roman"/>
          <w:iCs/>
          <w:color w:val="171717" w:themeColor="background2" w:themeShade="1A"/>
          <w:sz w:val="24"/>
          <w:szCs w:val="24"/>
          <w:lang w:bidi="en-US"/>
        </w:rPr>
        <w:t>В деятельности некоммерческих организаций четко прослеживается планомерный переход от бумажных технологий сбора и анализа данных к перспективным цифровым технологиям, внедрение которых происходит поэтапно. Первоначальным этапом определен переход к использованию в качестве инструмента анализа электронных таблиц, второй этап – переход на функционал современной СУБД, третий – переход к использованию интеграционных платформ, четвертый – использование облачных сервисов.</w:t>
      </w:r>
    </w:p>
    <w:p w:rsidR="002D2A32" w:rsidRPr="002D2A32" w:rsidRDefault="002D2A32" w:rsidP="002D2A32">
      <w:pPr>
        <w:tabs>
          <w:tab w:val="left" w:pos="567"/>
          <w:tab w:val="left" w:pos="709"/>
        </w:tabs>
        <w:spacing w:after="0" w:line="240" w:lineRule="auto"/>
        <w:ind w:firstLine="709"/>
        <w:jc w:val="both"/>
        <w:rPr>
          <w:rFonts w:ascii="Times New Roman" w:eastAsia="Trebuchet MS" w:hAnsi="Times New Roman" w:cs="Times New Roman"/>
          <w:iCs/>
          <w:color w:val="171717" w:themeColor="background2" w:themeShade="1A"/>
          <w:sz w:val="24"/>
          <w:szCs w:val="24"/>
          <w:lang w:bidi="en-US"/>
        </w:rPr>
      </w:pPr>
      <w:r w:rsidRPr="002D2A32">
        <w:rPr>
          <w:rFonts w:ascii="Times New Roman" w:eastAsia="Trebuchet MS" w:hAnsi="Times New Roman" w:cs="Times New Roman"/>
          <w:iCs/>
          <w:color w:val="171717" w:themeColor="background2" w:themeShade="1A"/>
          <w:sz w:val="24"/>
          <w:szCs w:val="24"/>
          <w:lang w:bidi="en-US"/>
        </w:rPr>
        <w:t xml:space="preserve">Для каждого этапа выявлены наиболее популярные программные приложения, реализующие сбор, хранение, анализ и отображение </w:t>
      </w:r>
      <w:proofErr w:type="gramStart"/>
      <w:r w:rsidRPr="002D2A32">
        <w:rPr>
          <w:rFonts w:ascii="Times New Roman" w:eastAsia="Trebuchet MS" w:hAnsi="Times New Roman" w:cs="Times New Roman"/>
          <w:iCs/>
          <w:color w:val="171717" w:themeColor="background2" w:themeShade="1A"/>
          <w:sz w:val="24"/>
          <w:szCs w:val="24"/>
          <w:lang w:bidi="en-US"/>
        </w:rPr>
        <w:t>данных</w:t>
      </w:r>
      <w:proofErr w:type="gramEnd"/>
      <w:r w:rsidRPr="002D2A32">
        <w:rPr>
          <w:rFonts w:ascii="Times New Roman" w:eastAsia="Trebuchet MS" w:hAnsi="Times New Roman" w:cs="Times New Roman"/>
          <w:iCs/>
          <w:color w:val="171717" w:themeColor="background2" w:themeShade="1A"/>
          <w:sz w:val="24"/>
          <w:szCs w:val="24"/>
          <w:lang w:bidi="en-US"/>
        </w:rPr>
        <w:t xml:space="preserve"> по оценке эффективности социальных результатов деятельности. Выявлено, что наименее развита в настоящий момент область инструментов визуализации данных и </w:t>
      </w:r>
      <w:proofErr w:type="spellStart"/>
      <w:r w:rsidRPr="002D2A32">
        <w:rPr>
          <w:rFonts w:ascii="Times New Roman" w:eastAsia="Trebuchet MS" w:hAnsi="Times New Roman" w:cs="Times New Roman"/>
          <w:iCs/>
          <w:color w:val="171717" w:themeColor="background2" w:themeShade="1A"/>
          <w:sz w:val="24"/>
          <w:szCs w:val="24"/>
          <w:lang w:bidi="en-US"/>
        </w:rPr>
        <w:t>дэшбордов</w:t>
      </w:r>
      <w:proofErr w:type="spellEnd"/>
      <w:r w:rsidRPr="002D2A32">
        <w:rPr>
          <w:rFonts w:ascii="Times New Roman" w:eastAsia="Trebuchet MS" w:hAnsi="Times New Roman" w:cs="Times New Roman"/>
          <w:iCs/>
          <w:color w:val="171717" w:themeColor="background2" w:themeShade="1A"/>
          <w:sz w:val="24"/>
          <w:szCs w:val="24"/>
          <w:lang w:bidi="en-US"/>
        </w:rPr>
        <w:t>, что предоставляет возможность для дальнейшего развития и совершенствования цифровых технологий в исследуемой области.</w:t>
      </w:r>
    </w:p>
    <w:p w:rsidR="002D2A32" w:rsidRPr="002D2A32" w:rsidRDefault="002D2A32" w:rsidP="002D2A32">
      <w:pPr>
        <w:spacing w:after="0" w:line="240" w:lineRule="auto"/>
        <w:ind w:firstLine="709"/>
        <w:rPr>
          <w:rFonts w:ascii="Times New Roman" w:eastAsia="Times New Roman" w:hAnsi="Times New Roman" w:cs="Times New Roman"/>
          <w:color w:val="171717" w:themeColor="background2" w:themeShade="1A"/>
          <w:sz w:val="24"/>
          <w:szCs w:val="24"/>
          <w:lang w:eastAsia="ru-RU"/>
        </w:rPr>
      </w:pPr>
    </w:p>
    <w:p w:rsidR="002D2A32" w:rsidRPr="002D2A32" w:rsidRDefault="002D2A32"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r w:rsidRPr="002D2A32">
        <w:rPr>
          <w:rFonts w:ascii="Times New Roman" w:eastAsia="Times New Roman" w:hAnsi="Times New Roman" w:cs="Times New Roman"/>
          <w:b/>
          <w:color w:val="171717" w:themeColor="background2" w:themeShade="1A"/>
          <w:sz w:val="24"/>
          <w:szCs w:val="24"/>
          <w:lang w:eastAsia="ru-RU"/>
        </w:rPr>
        <w:t>Кафедра германских языков и методики их преподавания</w:t>
      </w:r>
    </w:p>
    <w:p w:rsidR="002D2A32" w:rsidRPr="002D2A32" w:rsidRDefault="002D2A32"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r w:rsidRPr="002D2A32">
        <w:rPr>
          <w:rFonts w:ascii="Times New Roman" w:eastAsia="Times New Roman" w:hAnsi="Times New Roman" w:cs="Times New Roman"/>
          <w:b/>
          <w:color w:val="171717" w:themeColor="background2" w:themeShade="1A"/>
          <w:sz w:val="24"/>
          <w:szCs w:val="24"/>
          <w:lang w:eastAsia="ru-RU"/>
        </w:rPr>
        <w:t xml:space="preserve">(зав. каф. – канд. </w:t>
      </w:r>
      <w:proofErr w:type="spellStart"/>
      <w:r w:rsidRPr="002D2A32">
        <w:rPr>
          <w:rFonts w:ascii="Times New Roman" w:eastAsia="Times New Roman" w:hAnsi="Times New Roman" w:cs="Times New Roman"/>
          <w:b/>
          <w:color w:val="171717" w:themeColor="background2" w:themeShade="1A"/>
          <w:sz w:val="24"/>
          <w:szCs w:val="24"/>
          <w:lang w:eastAsia="ru-RU"/>
        </w:rPr>
        <w:t>филол</w:t>
      </w:r>
      <w:proofErr w:type="spellEnd"/>
      <w:r w:rsidRPr="002D2A32">
        <w:rPr>
          <w:rFonts w:ascii="Times New Roman" w:eastAsia="Times New Roman" w:hAnsi="Times New Roman" w:cs="Times New Roman"/>
          <w:b/>
          <w:color w:val="171717" w:themeColor="background2" w:themeShade="1A"/>
          <w:sz w:val="24"/>
          <w:szCs w:val="24"/>
          <w:lang w:eastAsia="ru-RU"/>
        </w:rPr>
        <w:t>. наук, доц. В.Г. Егорова)</w:t>
      </w:r>
    </w:p>
    <w:p w:rsidR="002D2A32" w:rsidRPr="002D2A32" w:rsidRDefault="002D2A32" w:rsidP="002D2A32">
      <w:pPr>
        <w:spacing w:after="0" w:line="240" w:lineRule="auto"/>
        <w:ind w:firstLine="709"/>
        <w:jc w:val="both"/>
        <w:rPr>
          <w:rFonts w:ascii="Times New Roman" w:eastAsia="Times New Roman" w:hAnsi="Times New Roman" w:cs="Times New Roman"/>
          <w:b/>
          <w:color w:val="171717" w:themeColor="background2" w:themeShade="1A"/>
          <w:sz w:val="24"/>
          <w:szCs w:val="24"/>
          <w:lang w:eastAsia="ru-RU"/>
        </w:rPr>
      </w:pPr>
    </w:p>
    <w:p w:rsidR="002D2A32" w:rsidRPr="00D17B5A" w:rsidRDefault="002D2A32" w:rsidP="002D2A32">
      <w:pPr>
        <w:spacing w:after="0" w:line="240" w:lineRule="auto"/>
        <w:ind w:firstLine="709"/>
        <w:jc w:val="both"/>
        <w:rPr>
          <w:rFonts w:ascii="Times New Roman" w:eastAsia="Times New Roman" w:hAnsi="Times New Roman" w:cs="Times New Roman"/>
          <w:b/>
          <w:i/>
          <w:color w:val="171717" w:themeColor="background2" w:themeShade="1A"/>
          <w:sz w:val="24"/>
          <w:szCs w:val="24"/>
          <w:lang w:eastAsia="ru-RU"/>
        </w:rPr>
      </w:pPr>
      <w:r w:rsidRPr="00D17B5A">
        <w:rPr>
          <w:rFonts w:ascii="Times New Roman" w:eastAsia="Times New Roman" w:hAnsi="Times New Roman" w:cs="Times New Roman"/>
          <w:b/>
          <w:i/>
          <w:color w:val="171717" w:themeColor="background2" w:themeShade="1A"/>
          <w:sz w:val="24"/>
          <w:szCs w:val="24"/>
          <w:lang w:eastAsia="ru-RU"/>
        </w:rPr>
        <w:t>Тематика научных исследований:</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Тема 1.</w:t>
      </w:r>
      <w:r w:rsidRPr="002D2A32">
        <w:rPr>
          <w:rFonts w:ascii="Times New Roman" w:eastAsia="Times New Roman" w:hAnsi="Times New Roman" w:cs="Times New Roman"/>
          <w:color w:val="171717" w:themeColor="background2" w:themeShade="1A"/>
          <w:sz w:val="24"/>
          <w:szCs w:val="24"/>
          <w:lang w:eastAsia="ru-RU"/>
        </w:rPr>
        <w:t xml:space="preserve"> Современные проблемы методики преподавания иностранных языков.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sz w:val="24"/>
          <w:szCs w:val="24"/>
          <w:lang w:eastAsia="ru-RU"/>
        </w:rPr>
        <w:t>Период исследования</w:t>
      </w:r>
      <w:r w:rsidRPr="002D2A32">
        <w:rPr>
          <w:rFonts w:ascii="Times New Roman" w:hAnsi="Times New Roman" w:cs="Times New Roman"/>
          <w:sz w:val="24"/>
          <w:szCs w:val="24"/>
        </w:rPr>
        <w:t xml:space="preserve"> </w:t>
      </w:r>
      <w:r w:rsidRPr="002D2A32">
        <w:rPr>
          <w:rFonts w:ascii="Times New Roman" w:eastAsia="Times New Roman" w:hAnsi="Times New Roman" w:cs="Times New Roman"/>
          <w:sz w:val="24"/>
          <w:szCs w:val="24"/>
          <w:lang w:eastAsia="ru-RU"/>
        </w:rPr>
        <w:t>(2017 – 2022 гг.).</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1.</w:t>
      </w:r>
      <w:r w:rsidRPr="002D2A32">
        <w:rPr>
          <w:rFonts w:ascii="Times New Roman" w:eastAsia="Times New Roman" w:hAnsi="Times New Roman" w:cs="Times New Roman"/>
          <w:color w:val="171717" w:themeColor="background2" w:themeShade="1A"/>
          <w:sz w:val="24"/>
          <w:szCs w:val="24"/>
          <w:lang w:eastAsia="ru-RU"/>
        </w:rPr>
        <w:t xml:space="preserve"> Использование методики смешанного обучения (</w:t>
      </w:r>
      <w:proofErr w:type="spellStart"/>
      <w:r w:rsidRPr="002D2A32">
        <w:rPr>
          <w:rFonts w:ascii="Times New Roman" w:eastAsia="Times New Roman" w:hAnsi="Times New Roman" w:cs="Times New Roman"/>
          <w:color w:val="171717" w:themeColor="background2" w:themeShade="1A"/>
          <w:sz w:val="24"/>
          <w:szCs w:val="24"/>
          <w:lang w:eastAsia="ru-RU"/>
        </w:rPr>
        <w:t>blended</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learning</w:t>
      </w:r>
      <w:proofErr w:type="spellEnd"/>
      <w:r w:rsidRPr="002D2A32">
        <w:rPr>
          <w:rFonts w:ascii="Times New Roman" w:eastAsia="Times New Roman" w:hAnsi="Times New Roman" w:cs="Times New Roman"/>
          <w:color w:val="171717" w:themeColor="background2" w:themeShade="1A"/>
          <w:sz w:val="24"/>
          <w:szCs w:val="24"/>
          <w:lang w:eastAsia="ru-RU"/>
        </w:rPr>
        <w:t xml:space="preserve">) в учебном процессе по иностранному языку.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доц. Руссу А.Н., ст. преп. Новицкая Н.П., ст. преп. </w:t>
      </w:r>
      <w:proofErr w:type="spellStart"/>
      <w:r w:rsidRPr="002D2A32">
        <w:rPr>
          <w:rFonts w:ascii="Times New Roman" w:eastAsia="Times New Roman" w:hAnsi="Times New Roman" w:cs="Times New Roman"/>
          <w:color w:val="171717" w:themeColor="background2" w:themeShade="1A"/>
          <w:sz w:val="24"/>
          <w:szCs w:val="24"/>
          <w:lang w:eastAsia="ru-RU"/>
        </w:rPr>
        <w:t>Аргунова</w:t>
      </w:r>
      <w:proofErr w:type="spellEnd"/>
      <w:r w:rsidRPr="002D2A32">
        <w:rPr>
          <w:rFonts w:ascii="Times New Roman" w:eastAsia="Times New Roman" w:hAnsi="Times New Roman" w:cs="Times New Roman"/>
          <w:color w:val="171717" w:themeColor="background2" w:themeShade="1A"/>
          <w:sz w:val="24"/>
          <w:szCs w:val="24"/>
          <w:lang w:eastAsia="ru-RU"/>
        </w:rPr>
        <w:t xml:space="preserve"> В.Г.</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2.</w:t>
      </w:r>
      <w:r w:rsidRPr="002D2A32">
        <w:rPr>
          <w:rFonts w:ascii="Times New Roman" w:eastAsia="Times New Roman" w:hAnsi="Times New Roman" w:cs="Times New Roman"/>
          <w:color w:val="171717" w:themeColor="background2" w:themeShade="1A"/>
          <w:sz w:val="24"/>
          <w:szCs w:val="24"/>
          <w:lang w:eastAsia="ru-RU"/>
        </w:rPr>
        <w:t xml:space="preserve"> Реализация лингвострановедческого компонента на уроках иностранного языка.</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ст. преп. Гилевич П.Н.</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3.</w:t>
      </w:r>
      <w:r w:rsidRPr="002D2A32">
        <w:rPr>
          <w:rFonts w:ascii="Times New Roman" w:eastAsia="Times New Roman" w:hAnsi="Times New Roman" w:cs="Times New Roman"/>
          <w:color w:val="171717" w:themeColor="background2" w:themeShade="1A"/>
          <w:sz w:val="24"/>
          <w:szCs w:val="24"/>
          <w:lang w:eastAsia="ru-RU"/>
        </w:rPr>
        <w:t xml:space="preserve"> Информационно-коммуникационные технологии и Интернет-ресурсы в обучении иностранному языку.</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доц. </w:t>
      </w:r>
      <w:proofErr w:type="spellStart"/>
      <w:r w:rsidRPr="002D2A32">
        <w:rPr>
          <w:rFonts w:ascii="Times New Roman" w:eastAsia="Times New Roman" w:hAnsi="Times New Roman" w:cs="Times New Roman"/>
          <w:color w:val="171717" w:themeColor="background2" w:themeShade="1A"/>
          <w:sz w:val="24"/>
          <w:szCs w:val="24"/>
          <w:lang w:eastAsia="ru-RU"/>
        </w:rPr>
        <w:t>Статник</w:t>
      </w:r>
      <w:proofErr w:type="spellEnd"/>
      <w:r w:rsidRPr="002D2A32">
        <w:rPr>
          <w:rFonts w:ascii="Times New Roman" w:eastAsia="Times New Roman" w:hAnsi="Times New Roman" w:cs="Times New Roman"/>
          <w:color w:val="171717" w:themeColor="background2" w:themeShade="1A"/>
          <w:sz w:val="24"/>
          <w:szCs w:val="24"/>
          <w:lang w:eastAsia="ru-RU"/>
        </w:rPr>
        <w:t xml:space="preserve"> О.Г.</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4.</w:t>
      </w:r>
      <w:r w:rsidRPr="002D2A32">
        <w:rPr>
          <w:rFonts w:ascii="Times New Roman" w:eastAsia="Times New Roman" w:hAnsi="Times New Roman" w:cs="Times New Roman"/>
          <w:color w:val="171717" w:themeColor="background2" w:themeShade="1A"/>
          <w:sz w:val="24"/>
          <w:szCs w:val="24"/>
          <w:lang w:eastAsia="ru-RU"/>
        </w:rPr>
        <w:t xml:space="preserve"> Создание эффективной среды обучения грамматике английского языка.</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ст. преп. Подолян А.С.</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5.</w:t>
      </w:r>
      <w:r w:rsidRPr="002D2A32">
        <w:rPr>
          <w:rFonts w:ascii="Times New Roman" w:eastAsia="Times New Roman" w:hAnsi="Times New Roman" w:cs="Times New Roman"/>
          <w:color w:val="171717" w:themeColor="background2" w:themeShade="1A"/>
          <w:sz w:val="24"/>
          <w:szCs w:val="24"/>
          <w:lang w:eastAsia="ru-RU"/>
        </w:rPr>
        <w:t xml:space="preserve"> Использование современных ИКТ для проведения тестирования на занятиях по иностранному языку.</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ст. преп. </w:t>
      </w:r>
      <w:proofErr w:type="spellStart"/>
      <w:r w:rsidRPr="002D2A32">
        <w:rPr>
          <w:rFonts w:ascii="Times New Roman" w:eastAsia="Times New Roman" w:hAnsi="Times New Roman" w:cs="Times New Roman"/>
          <w:color w:val="171717" w:themeColor="background2" w:themeShade="1A"/>
          <w:sz w:val="24"/>
          <w:szCs w:val="24"/>
          <w:lang w:eastAsia="ru-RU"/>
        </w:rPr>
        <w:t>Басюк</w:t>
      </w:r>
      <w:proofErr w:type="spellEnd"/>
      <w:r w:rsidRPr="002D2A32">
        <w:rPr>
          <w:rFonts w:ascii="Times New Roman" w:eastAsia="Times New Roman" w:hAnsi="Times New Roman" w:cs="Times New Roman"/>
          <w:color w:val="171717" w:themeColor="background2" w:themeShade="1A"/>
          <w:sz w:val="24"/>
          <w:szCs w:val="24"/>
          <w:lang w:eastAsia="ru-RU"/>
        </w:rPr>
        <w:t xml:space="preserve"> И.В.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Тема 2.</w:t>
      </w:r>
      <w:r w:rsidRPr="002D2A32">
        <w:rPr>
          <w:rFonts w:ascii="Times New Roman" w:eastAsia="Times New Roman" w:hAnsi="Times New Roman" w:cs="Times New Roman"/>
          <w:color w:val="171717" w:themeColor="background2" w:themeShade="1A"/>
          <w:sz w:val="24"/>
          <w:szCs w:val="24"/>
          <w:lang w:eastAsia="ru-RU"/>
        </w:rPr>
        <w:t xml:space="preserve"> Особенности функционирования лексики и фразеологии английского и немецкого языков. </w:t>
      </w:r>
      <w:r w:rsidRPr="002D2A32">
        <w:rPr>
          <w:rFonts w:ascii="Times New Roman" w:eastAsia="Times New Roman" w:hAnsi="Times New Roman" w:cs="Times New Roman"/>
          <w:sz w:val="24"/>
          <w:szCs w:val="24"/>
          <w:lang w:eastAsia="ru-RU"/>
        </w:rPr>
        <w:t>Период исследования (2017 – 2022 гг.).</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2.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1.</w:t>
      </w:r>
      <w:r w:rsidRPr="002D2A32">
        <w:rPr>
          <w:rFonts w:ascii="Times New Roman" w:eastAsia="Times New Roman" w:hAnsi="Times New Roman" w:cs="Times New Roman"/>
          <w:color w:val="171717" w:themeColor="background2" w:themeShade="1A"/>
          <w:sz w:val="24"/>
          <w:szCs w:val="24"/>
          <w:lang w:eastAsia="ru-RU"/>
        </w:rPr>
        <w:t xml:space="preserve"> Роль языковых средств в формировании представления о фрагменте действительности (на материале современного английского языка).</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lastRenderedPageBreak/>
        <w:t>Исполнители:</w:t>
      </w:r>
      <w:r w:rsidRPr="002D2A32">
        <w:rPr>
          <w:rFonts w:ascii="Times New Roman" w:eastAsia="Times New Roman" w:hAnsi="Times New Roman" w:cs="Times New Roman"/>
          <w:color w:val="171717" w:themeColor="background2" w:themeShade="1A"/>
          <w:sz w:val="24"/>
          <w:szCs w:val="24"/>
          <w:lang w:eastAsia="ru-RU"/>
        </w:rPr>
        <w:t xml:space="preserve"> доц. Егорова В.Г.</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2.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2.</w:t>
      </w:r>
      <w:r w:rsidRPr="002D2A32">
        <w:rPr>
          <w:rFonts w:ascii="Times New Roman" w:eastAsia="Times New Roman" w:hAnsi="Times New Roman" w:cs="Times New Roman"/>
          <w:color w:val="171717" w:themeColor="background2" w:themeShade="1A"/>
          <w:sz w:val="24"/>
          <w:szCs w:val="24"/>
          <w:lang w:eastAsia="ru-RU"/>
        </w:rPr>
        <w:t xml:space="preserve"> Языковые средства репрезентации </w:t>
      </w:r>
      <w:proofErr w:type="spellStart"/>
      <w:r w:rsidRPr="002D2A32">
        <w:rPr>
          <w:rFonts w:ascii="Times New Roman" w:eastAsia="Times New Roman" w:hAnsi="Times New Roman" w:cs="Times New Roman"/>
          <w:color w:val="171717" w:themeColor="background2" w:themeShade="1A"/>
          <w:sz w:val="24"/>
          <w:szCs w:val="24"/>
          <w:lang w:eastAsia="ru-RU"/>
        </w:rPr>
        <w:t>эмонимов</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passion</w:t>
      </w:r>
      <w:proofErr w:type="spellEnd"/>
      <w:r w:rsidRPr="002D2A32">
        <w:rPr>
          <w:rFonts w:ascii="Times New Roman" w:eastAsia="Times New Roman" w:hAnsi="Times New Roman" w:cs="Times New Roman"/>
          <w:color w:val="171717" w:themeColor="background2" w:themeShade="1A"/>
          <w:sz w:val="24"/>
          <w:szCs w:val="24"/>
          <w:lang w:eastAsia="ru-RU"/>
        </w:rPr>
        <w:t xml:space="preserve"> и страсть как вместилище в англо- и русскоязычном сознании.</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доц. </w:t>
      </w:r>
      <w:proofErr w:type="spellStart"/>
      <w:r w:rsidRPr="002D2A32">
        <w:rPr>
          <w:rFonts w:ascii="Times New Roman" w:eastAsia="Times New Roman" w:hAnsi="Times New Roman" w:cs="Times New Roman"/>
          <w:color w:val="171717" w:themeColor="background2" w:themeShade="1A"/>
          <w:sz w:val="24"/>
          <w:szCs w:val="24"/>
          <w:lang w:eastAsia="ru-RU"/>
        </w:rPr>
        <w:t>Задобривская</w:t>
      </w:r>
      <w:proofErr w:type="spellEnd"/>
      <w:r w:rsidRPr="002D2A32">
        <w:rPr>
          <w:rFonts w:ascii="Times New Roman" w:eastAsia="Times New Roman" w:hAnsi="Times New Roman" w:cs="Times New Roman"/>
          <w:color w:val="171717" w:themeColor="background2" w:themeShade="1A"/>
          <w:sz w:val="24"/>
          <w:szCs w:val="24"/>
          <w:lang w:eastAsia="ru-RU"/>
        </w:rPr>
        <w:t xml:space="preserve"> О.Ф.</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2.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3.</w:t>
      </w:r>
      <w:r w:rsidRPr="002D2A32">
        <w:rPr>
          <w:rFonts w:ascii="Times New Roman" w:eastAsia="Times New Roman" w:hAnsi="Times New Roman" w:cs="Times New Roman"/>
          <w:color w:val="171717" w:themeColor="background2" w:themeShade="1A"/>
          <w:sz w:val="24"/>
          <w:szCs w:val="24"/>
          <w:lang w:eastAsia="ru-RU"/>
        </w:rPr>
        <w:t xml:space="preserve"> Языковые средства реализации </w:t>
      </w:r>
      <w:proofErr w:type="spellStart"/>
      <w:r w:rsidRPr="002D2A32">
        <w:rPr>
          <w:rFonts w:ascii="Times New Roman" w:eastAsia="Times New Roman" w:hAnsi="Times New Roman" w:cs="Times New Roman"/>
          <w:color w:val="171717" w:themeColor="background2" w:themeShade="1A"/>
          <w:sz w:val="24"/>
          <w:szCs w:val="24"/>
          <w:lang w:eastAsia="ru-RU"/>
        </w:rPr>
        <w:t>агональности</w:t>
      </w:r>
      <w:proofErr w:type="spellEnd"/>
      <w:r w:rsidRPr="002D2A32">
        <w:rPr>
          <w:rFonts w:ascii="Times New Roman" w:eastAsia="Times New Roman" w:hAnsi="Times New Roman" w:cs="Times New Roman"/>
          <w:color w:val="171717" w:themeColor="background2" w:themeShade="1A"/>
          <w:sz w:val="24"/>
          <w:szCs w:val="24"/>
          <w:lang w:eastAsia="ru-RU"/>
        </w:rPr>
        <w:t xml:space="preserve"> в академическом дискурсе (на материале жанра рецензии).</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ст. преп. </w:t>
      </w:r>
      <w:proofErr w:type="spellStart"/>
      <w:r w:rsidRPr="002D2A32">
        <w:rPr>
          <w:rFonts w:ascii="Times New Roman" w:eastAsia="Times New Roman" w:hAnsi="Times New Roman" w:cs="Times New Roman"/>
          <w:color w:val="171717" w:themeColor="background2" w:themeShade="1A"/>
          <w:sz w:val="24"/>
          <w:szCs w:val="24"/>
          <w:lang w:eastAsia="ru-RU"/>
        </w:rPr>
        <w:t>Соловьянова</w:t>
      </w:r>
      <w:proofErr w:type="spellEnd"/>
      <w:r w:rsidRPr="002D2A32">
        <w:rPr>
          <w:rFonts w:ascii="Times New Roman" w:eastAsia="Times New Roman" w:hAnsi="Times New Roman" w:cs="Times New Roman"/>
          <w:color w:val="171717" w:themeColor="background2" w:themeShade="1A"/>
          <w:sz w:val="24"/>
          <w:szCs w:val="24"/>
          <w:lang w:eastAsia="ru-RU"/>
        </w:rPr>
        <w:t xml:space="preserve"> Е.В.</w:t>
      </w:r>
    </w:p>
    <w:p w:rsidR="00D17B5A" w:rsidRDefault="00D17B5A"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p>
    <w:p w:rsidR="002D2A32" w:rsidRPr="002D2A32" w:rsidRDefault="002D2A32"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r w:rsidRPr="002D2A32">
        <w:rPr>
          <w:rFonts w:ascii="Times New Roman" w:eastAsia="Times New Roman" w:hAnsi="Times New Roman" w:cs="Times New Roman"/>
          <w:b/>
          <w:color w:val="171717" w:themeColor="background2" w:themeShade="1A"/>
          <w:sz w:val="24"/>
          <w:szCs w:val="24"/>
          <w:lang w:eastAsia="ru-RU"/>
        </w:rPr>
        <w:t>Результаты НИР:</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1.</w:t>
      </w:r>
      <w:r w:rsidRPr="002D2A32">
        <w:rPr>
          <w:rFonts w:ascii="Times New Roman" w:eastAsia="Times New Roman" w:hAnsi="Times New Roman" w:cs="Times New Roman"/>
          <w:color w:val="171717" w:themeColor="background2" w:themeShade="1A"/>
          <w:sz w:val="24"/>
          <w:szCs w:val="24"/>
          <w:lang w:eastAsia="ru-RU"/>
        </w:rPr>
        <w:t xml:space="preserve"> Использование методики смешанного обучения (</w:t>
      </w:r>
      <w:proofErr w:type="spellStart"/>
      <w:r w:rsidRPr="002D2A32">
        <w:rPr>
          <w:rFonts w:ascii="Times New Roman" w:eastAsia="Times New Roman" w:hAnsi="Times New Roman" w:cs="Times New Roman"/>
          <w:color w:val="171717" w:themeColor="background2" w:themeShade="1A"/>
          <w:sz w:val="24"/>
          <w:szCs w:val="24"/>
          <w:lang w:eastAsia="ru-RU"/>
        </w:rPr>
        <w:t>blended</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learning</w:t>
      </w:r>
      <w:proofErr w:type="spellEnd"/>
      <w:r w:rsidRPr="002D2A32">
        <w:rPr>
          <w:rFonts w:ascii="Times New Roman" w:eastAsia="Times New Roman" w:hAnsi="Times New Roman" w:cs="Times New Roman"/>
          <w:color w:val="171717" w:themeColor="background2" w:themeShade="1A"/>
          <w:sz w:val="24"/>
          <w:szCs w:val="24"/>
          <w:lang w:eastAsia="ru-RU"/>
        </w:rPr>
        <w:t>) в учебном процессе по иностранному языку.</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Исполнитель:</w:t>
      </w:r>
      <w:r w:rsidRPr="002D2A32">
        <w:rPr>
          <w:rFonts w:ascii="Times New Roman" w:eastAsia="Times New Roman" w:hAnsi="Times New Roman" w:cs="Times New Roman"/>
          <w:color w:val="171717" w:themeColor="background2" w:themeShade="1A"/>
          <w:sz w:val="24"/>
          <w:szCs w:val="24"/>
          <w:lang w:eastAsia="ru-RU"/>
        </w:rPr>
        <w:t xml:space="preserve"> доц. Руссу А.Н.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Исследованы принципы формирования электронного образовательного контента для применения в учебном процессе, осуществляемом в формате смешанного обучения. С целью создания непрерывной и доступной информационно-образовательной среды в процессе смешанного обучения необходимо иметь структурированные и организованные в соответствии с учебными целями и задачами электронные учебные материалы. Однако, недостаточная адаптация учебных материалов под особенности работы в электронной среде ведет к их невысокой эффективности. Актуальность исследования обусловлена необходимостью комплексного подхода к проблеме создания результативного и востребованного электронного образовательного контента для организации смешанного обучения. На основе междисциплинарного подхода выявлены особенности организационно-структурной, содержательной, языковой и дизайнерской обработки образовательного контента. Установлено, что структурно- содержательная обработка учебных материалов для смешанного обучения заключается в тщательной фильтрации учебной информации, ее четком структурировании и дозировании, продуманной системе учебных действий, отражаемых в организации контента; языковая и дизайнерская обработка учебных материалов призвана управлять вниманием и интересом обучающихся, а также облегчать работу в электронной среде; материалы контента следует создавать, используя мультимедийный потенциал информационных технологий, и оформлять с учетом особенностей визуального восприятия в соответствии с законами и правилами дизайна.</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1.</w:t>
      </w:r>
      <w:r w:rsidRPr="002D2A32">
        <w:rPr>
          <w:rFonts w:ascii="Times New Roman" w:eastAsia="Times New Roman" w:hAnsi="Times New Roman" w:cs="Times New Roman"/>
          <w:color w:val="171717" w:themeColor="background2" w:themeShade="1A"/>
          <w:sz w:val="24"/>
          <w:szCs w:val="24"/>
          <w:lang w:eastAsia="ru-RU"/>
        </w:rPr>
        <w:t xml:space="preserve"> Использование методики смешанного обучения (</w:t>
      </w:r>
      <w:proofErr w:type="spellStart"/>
      <w:r w:rsidRPr="002D2A32">
        <w:rPr>
          <w:rFonts w:ascii="Times New Roman" w:eastAsia="Times New Roman" w:hAnsi="Times New Roman" w:cs="Times New Roman"/>
          <w:color w:val="171717" w:themeColor="background2" w:themeShade="1A"/>
          <w:sz w:val="24"/>
          <w:szCs w:val="24"/>
          <w:lang w:eastAsia="ru-RU"/>
        </w:rPr>
        <w:t>blended</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learning</w:t>
      </w:r>
      <w:proofErr w:type="spellEnd"/>
      <w:r w:rsidRPr="002D2A32">
        <w:rPr>
          <w:rFonts w:ascii="Times New Roman" w:eastAsia="Times New Roman" w:hAnsi="Times New Roman" w:cs="Times New Roman"/>
          <w:color w:val="171717" w:themeColor="background2" w:themeShade="1A"/>
          <w:sz w:val="24"/>
          <w:szCs w:val="24"/>
          <w:lang w:eastAsia="ru-RU"/>
        </w:rPr>
        <w:t>) в учебном процессе по иностранному языку.</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Исполнитель:</w:t>
      </w:r>
      <w:r w:rsidRPr="002D2A32">
        <w:rPr>
          <w:rFonts w:ascii="Times New Roman" w:eastAsia="Times New Roman" w:hAnsi="Times New Roman" w:cs="Times New Roman"/>
          <w:color w:val="171717" w:themeColor="background2" w:themeShade="1A"/>
          <w:sz w:val="24"/>
          <w:szCs w:val="24"/>
          <w:lang w:eastAsia="ru-RU"/>
        </w:rPr>
        <w:t xml:space="preserve"> ст. преп. Новицкая Н.П.</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Технология смешанного обучения представляет собой одну из самых перспективных. В данном исследовании были рассмотрены проблемы внедрения технологий смешанного обучения иностранным языкам в вузе. Была предпринята попытка уточнить понятие смешанного обучения, также были рассмотрены преимущества и недостатки смешанного обучения, его роль в организации учебного процесса. Кроме того, были описаны различные модели смешанного обучения, а также такие формы электронного обучения, как </w:t>
      </w:r>
      <w:proofErr w:type="spellStart"/>
      <w:r w:rsidRPr="002D2A32">
        <w:rPr>
          <w:rFonts w:ascii="Times New Roman" w:eastAsia="Times New Roman" w:hAnsi="Times New Roman" w:cs="Times New Roman"/>
          <w:color w:val="171717" w:themeColor="background2" w:themeShade="1A"/>
          <w:sz w:val="24"/>
          <w:szCs w:val="24"/>
          <w:lang w:eastAsia="ru-RU"/>
        </w:rPr>
        <w:t>вебинар</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видеосеминар</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proofErr w:type="gramStart"/>
      <w:r w:rsidRPr="002D2A32">
        <w:rPr>
          <w:rFonts w:ascii="Times New Roman" w:eastAsia="Times New Roman" w:hAnsi="Times New Roman" w:cs="Times New Roman"/>
          <w:color w:val="171717" w:themeColor="background2" w:themeShade="1A"/>
          <w:sz w:val="24"/>
          <w:szCs w:val="24"/>
          <w:lang w:eastAsia="ru-RU"/>
        </w:rPr>
        <w:t>видео-конференция</w:t>
      </w:r>
      <w:proofErr w:type="gramEnd"/>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case</w:t>
      </w:r>
      <w:proofErr w:type="spellEnd"/>
      <w:r w:rsidRPr="002D2A32">
        <w:rPr>
          <w:rFonts w:ascii="Times New Roman" w:eastAsia="Times New Roman" w:hAnsi="Times New Roman" w:cs="Times New Roman"/>
          <w:color w:val="171717" w:themeColor="background2" w:themeShade="1A"/>
          <w:sz w:val="24"/>
          <w:szCs w:val="24"/>
          <w:lang w:eastAsia="ru-RU"/>
        </w:rPr>
        <w:t xml:space="preserve">-технологии. Предложены пути преодоления трудностей, которые могут испытывать студенты, изучающие иностранные языки с применением дистанционных образовательных технологий. Отмечен положительный опыт использования приложения для </w:t>
      </w:r>
      <w:proofErr w:type="gramStart"/>
      <w:r w:rsidRPr="002D2A32">
        <w:rPr>
          <w:rFonts w:ascii="Times New Roman" w:eastAsia="Times New Roman" w:hAnsi="Times New Roman" w:cs="Times New Roman"/>
          <w:color w:val="171717" w:themeColor="background2" w:themeShade="1A"/>
          <w:sz w:val="24"/>
          <w:szCs w:val="24"/>
          <w:lang w:eastAsia="ru-RU"/>
        </w:rPr>
        <w:t>видео-конференций</w:t>
      </w:r>
      <w:proofErr w:type="gramEnd"/>
      <w:r w:rsidRPr="002D2A32">
        <w:rPr>
          <w:rFonts w:ascii="Times New Roman" w:eastAsia="Times New Roman" w:hAnsi="Times New Roman" w:cs="Times New Roman"/>
          <w:color w:val="171717" w:themeColor="background2" w:themeShade="1A"/>
          <w:sz w:val="24"/>
          <w:szCs w:val="24"/>
          <w:lang w:eastAsia="ru-RU"/>
        </w:rPr>
        <w:t xml:space="preserve"> ZOOM, а также виртуальной образовательной среды «Электронный университет» и сайта </w:t>
      </w:r>
      <w:proofErr w:type="spellStart"/>
      <w:r w:rsidRPr="002D2A32">
        <w:rPr>
          <w:rFonts w:ascii="Times New Roman" w:eastAsia="Times New Roman" w:hAnsi="Times New Roman" w:cs="Times New Roman"/>
          <w:color w:val="171717" w:themeColor="background2" w:themeShade="1A"/>
          <w:sz w:val="24"/>
          <w:szCs w:val="24"/>
          <w:lang w:eastAsia="ru-RU"/>
        </w:rPr>
        <w:t>Socrative</w:t>
      </w:r>
      <w:proofErr w:type="spellEnd"/>
      <w:r w:rsidRPr="002D2A32">
        <w:rPr>
          <w:rFonts w:ascii="Times New Roman" w:eastAsia="Times New Roman" w:hAnsi="Times New Roman" w:cs="Times New Roman"/>
          <w:color w:val="171717" w:themeColor="background2" w:themeShade="1A"/>
          <w:sz w:val="24"/>
          <w:szCs w:val="24"/>
          <w:lang w:eastAsia="ru-RU"/>
        </w:rPr>
        <w:t xml:space="preserve"> для проведения контрольных мероприятий и отслеживания успеваемости студентов.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1.</w:t>
      </w:r>
      <w:r w:rsidRPr="002D2A32">
        <w:rPr>
          <w:rFonts w:ascii="Times New Roman" w:eastAsia="Times New Roman" w:hAnsi="Times New Roman" w:cs="Times New Roman"/>
          <w:color w:val="171717" w:themeColor="background2" w:themeShade="1A"/>
          <w:sz w:val="24"/>
          <w:szCs w:val="24"/>
          <w:lang w:eastAsia="ru-RU"/>
        </w:rPr>
        <w:t xml:space="preserve"> Использование методики смешанного обучения (</w:t>
      </w:r>
      <w:proofErr w:type="spellStart"/>
      <w:r w:rsidRPr="002D2A32">
        <w:rPr>
          <w:rFonts w:ascii="Times New Roman" w:eastAsia="Times New Roman" w:hAnsi="Times New Roman" w:cs="Times New Roman"/>
          <w:color w:val="171717" w:themeColor="background2" w:themeShade="1A"/>
          <w:sz w:val="24"/>
          <w:szCs w:val="24"/>
          <w:lang w:eastAsia="ru-RU"/>
        </w:rPr>
        <w:t>blended</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learning</w:t>
      </w:r>
      <w:proofErr w:type="spellEnd"/>
      <w:r w:rsidRPr="002D2A32">
        <w:rPr>
          <w:rFonts w:ascii="Times New Roman" w:eastAsia="Times New Roman" w:hAnsi="Times New Roman" w:cs="Times New Roman"/>
          <w:color w:val="171717" w:themeColor="background2" w:themeShade="1A"/>
          <w:sz w:val="24"/>
          <w:szCs w:val="24"/>
          <w:lang w:eastAsia="ru-RU"/>
        </w:rPr>
        <w:t>) в учебном процессе по иностранному языку.</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Исполнитель:</w:t>
      </w:r>
      <w:r w:rsidRPr="002D2A32">
        <w:rPr>
          <w:rFonts w:ascii="Times New Roman" w:eastAsia="Times New Roman" w:hAnsi="Times New Roman" w:cs="Times New Roman"/>
          <w:color w:val="171717" w:themeColor="background2" w:themeShade="1A"/>
          <w:sz w:val="24"/>
          <w:szCs w:val="24"/>
          <w:lang w:eastAsia="ru-RU"/>
        </w:rPr>
        <w:t xml:space="preserve"> ст. преп. </w:t>
      </w:r>
      <w:proofErr w:type="spellStart"/>
      <w:r w:rsidRPr="002D2A32">
        <w:rPr>
          <w:rFonts w:ascii="Times New Roman" w:eastAsia="Times New Roman" w:hAnsi="Times New Roman" w:cs="Times New Roman"/>
          <w:color w:val="171717" w:themeColor="background2" w:themeShade="1A"/>
          <w:sz w:val="24"/>
          <w:szCs w:val="24"/>
          <w:lang w:eastAsia="ru-RU"/>
        </w:rPr>
        <w:t>Аргунова</w:t>
      </w:r>
      <w:proofErr w:type="spellEnd"/>
      <w:r w:rsidRPr="002D2A32">
        <w:rPr>
          <w:rFonts w:ascii="Times New Roman" w:eastAsia="Times New Roman" w:hAnsi="Times New Roman" w:cs="Times New Roman"/>
          <w:color w:val="171717" w:themeColor="background2" w:themeShade="1A"/>
          <w:sz w:val="24"/>
          <w:szCs w:val="24"/>
          <w:lang w:eastAsia="ru-RU"/>
        </w:rPr>
        <w:t xml:space="preserve"> В.Г.</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В проведенном исследовании определены возможности смешанного обучения, сочетающего в себе элементы традиционного – аудиторного – и обучения на основе ИКТ, </w:t>
      </w:r>
      <w:r w:rsidRPr="002D2A32">
        <w:rPr>
          <w:rFonts w:ascii="Times New Roman" w:eastAsia="Times New Roman" w:hAnsi="Times New Roman" w:cs="Times New Roman"/>
          <w:color w:val="171717" w:themeColor="background2" w:themeShade="1A"/>
          <w:sz w:val="24"/>
          <w:szCs w:val="24"/>
          <w:lang w:eastAsia="ru-RU"/>
        </w:rPr>
        <w:lastRenderedPageBreak/>
        <w:t>что предоставляет большие возможности в плане оптимизации учебного процесса. Была предпринята попытка выявить модели смешанного обучения. В методической литературе чаще всего выделяют шесть моделей, среди них поддержка очного обучения, гибкая модель, ротационная модель, онлайн лаборатория, модель «Смешай сам». В зависимости от целей преподаватель выбирает наиболее соответствующую для решения намеченных задач модель. Было установлено, что целесообразнее сочетать аудиторные занятия с выполнением студентами самостоятельной работы на онлайн платформе. Роль преподавателя состоит в консультировании студентов, если возникает необходимость, и контроле выполняемой студентами работы.</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2.</w:t>
      </w:r>
      <w:r w:rsidRPr="002D2A32">
        <w:rPr>
          <w:rFonts w:ascii="Times New Roman" w:eastAsia="Times New Roman" w:hAnsi="Times New Roman" w:cs="Times New Roman"/>
          <w:color w:val="171717" w:themeColor="background2" w:themeShade="1A"/>
          <w:sz w:val="24"/>
          <w:szCs w:val="24"/>
          <w:lang w:eastAsia="ru-RU"/>
        </w:rPr>
        <w:t xml:space="preserve"> Реализация лингвострановедческого компонента на уроках иностранного языка.</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Исполнители: </w:t>
      </w:r>
      <w:r w:rsidRPr="002D2A32">
        <w:rPr>
          <w:rFonts w:ascii="Times New Roman" w:eastAsia="Times New Roman" w:hAnsi="Times New Roman" w:cs="Times New Roman"/>
          <w:color w:val="171717" w:themeColor="background2" w:themeShade="1A"/>
          <w:sz w:val="24"/>
          <w:szCs w:val="24"/>
          <w:lang w:eastAsia="ru-RU"/>
        </w:rPr>
        <w:t>ст. преп. Гилевич П.Н.</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Лингвострановедческий компонент является одной из самых актуальных проблем при обучении иностранному языку.</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Были изучены материалы о проживании немцев на территории нашего края (их быт, культура, традиции).</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Была предпринята попытка применения результатов данного исследования при работе над лингвострановедческим материалом страны изучаемого языка, поскольку немцы, проживавшие на территории Приднестровья, сыграли определенную роль в развитии культуры традиций и быта нашего региона.</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3.</w:t>
      </w:r>
      <w:r w:rsidRPr="002D2A32">
        <w:rPr>
          <w:rFonts w:ascii="Times New Roman" w:eastAsia="Times New Roman" w:hAnsi="Times New Roman" w:cs="Times New Roman"/>
          <w:color w:val="171717" w:themeColor="background2" w:themeShade="1A"/>
          <w:sz w:val="24"/>
          <w:szCs w:val="24"/>
          <w:lang w:eastAsia="ru-RU"/>
        </w:rPr>
        <w:t xml:space="preserve"> Информационно-коммуникационные технологии и Интернет-ресурсы в обучении иностранному языку.</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доц. </w:t>
      </w:r>
      <w:proofErr w:type="spellStart"/>
      <w:r w:rsidRPr="002D2A32">
        <w:rPr>
          <w:rFonts w:ascii="Times New Roman" w:eastAsia="Times New Roman" w:hAnsi="Times New Roman" w:cs="Times New Roman"/>
          <w:color w:val="171717" w:themeColor="background2" w:themeShade="1A"/>
          <w:sz w:val="24"/>
          <w:szCs w:val="24"/>
          <w:lang w:eastAsia="ru-RU"/>
        </w:rPr>
        <w:t>Статник</w:t>
      </w:r>
      <w:proofErr w:type="spellEnd"/>
      <w:r w:rsidRPr="002D2A32">
        <w:rPr>
          <w:rFonts w:ascii="Times New Roman" w:eastAsia="Times New Roman" w:hAnsi="Times New Roman" w:cs="Times New Roman"/>
          <w:color w:val="171717" w:themeColor="background2" w:themeShade="1A"/>
          <w:sz w:val="24"/>
          <w:szCs w:val="24"/>
          <w:lang w:eastAsia="ru-RU"/>
        </w:rPr>
        <w:t xml:space="preserve"> О.Г.</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Процессы глобализации и активное развитие технологий существенно влияют практически на все сферы жизни, в том числе науку и образование. В ответ на данные вызовы времени в системе образования в Приднестровье, как и во всем мире, происходят значительные трансформации, которые проявляются во все большей интеграции инновационных образовательных технологий в образовательный процесс. В этом и заключается актуальность исследования.</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Новизна исследования заключается в более детальном знакомстве с различными функциями платформы </w:t>
      </w:r>
      <w:proofErr w:type="spellStart"/>
      <w:r w:rsidRPr="002D2A32">
        <w:rPr>
          <w:rFonts w:ascii="Times New Roman" w:eastAsia="Times New Roman" w:hAnsi="Times New Roman" w:cs="Times New Roman"/>
          <w:color w:val="171717" w:themeColor="background2" w:themeShade="1A"/>
          <w:sz w:val="24"/>
          <w:szCs w:val="24"/>
          <w:lang w:eastAsia="ru-RU"/>
        </w:rPr>
        <w:t>Zoom</w:t>
      </w:r>
      <w:proofErr w:type="spellEnd"/>
      <w:r w:rsidRPr="002D2A32">
        <w:rPr>
          <w:rFonts w:ascii="Times New Roman" w:eastAsia="Times New Roman" w:hAnsi="Times New Roman" w:cs="Times New Roman"/>
          <w:color w:val="171717" w:themeColor="background2" w:themeShade="1A"/>
          <w:sz w:val="24"/>
          <w:szCs w:val="24"/>
          <w:lang w:eastAsia="ru-RU"/>
        </w:rPr>
        <w:t xml:space="preserve"> (не только запланировать занятие и продемонстрировать презентацию, но и прослушать аудиоматериал, показать свою и увидеть презентации студентов, воспользоваться доской, просмотреть вместе видеофильм и др.). Также при исследовании темы была изучена целесообразность использования информационно-информационных технологий на занятиях и сложности, возникающие при их применении.</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Итак, информационно-коммуникационные технологии и </w:t>
      </w:r>
      <w:proofErr w:type="spellStart"/>
      <w:r w:rsidRPr="002D2A32">
        <w:rPr>
          <w:rFonts w:ascii="Times New Roman" w:eastAsia="Times New Roman" w:hAnsi="Times New Roman" w:cs="Times New Roman"/>
          <w:color w:val="171717" w:themeColor="background2" w:themeShade="1A"/>
          <w:sz w:val="24"/>
          <w:szCs w:val="24"/>
          <w:lang w:eastAsia="ru-RU"/>
        </w:rPr>
        <w:t>интернет-ресурсы</w:t>
      </w:r>
      <w:proofErr w:type="spellEnd"/>
      <w:r w:rsidRPr="002D2A32">
        <w:rPr>
          <w:rFonts w:ascii="Times New Roman" w:eastAsia="Times New Roman" w:hAnsi="Times New Roman" w:cs="Times New Roman"/>
          <w:color w:val="171717" w:themeColor="background2" w:themeShade="1A"/>
          <w:sz w:val="24"/>
          <w:szCs w:val="24"/>
          <w:lang w:eastAsia="ru-RU"/>
        </w:rPr>
        <w:t xml:space="preserve"> являются эффективным средством организации образовательного пространства, поддерживают социальные отношения, поскольку позволяют участникам процесса обучения осуществлять совместную деятельность, использовать новейшие материалы в различных форматах, а также тренировать различные виды речевой деятельности. Однако их использование не может заменить академического аудиторного общения с преподавателем.</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4.</w:t>
      </w:r>
      <w:r w:rsidRPr="002D2A32">
        <w:rPr>
          <w:rFonts w:ascii="Times New Roman" w:eastAsia="Times New Roman" w:hAnsi="Times New Roman" w:cs="Times New Roman"/>
          <w:color w:val="171717" w:themeColor="background2" w:themeShade="1A"/>
          <w:sz w:val="24"/>
          <w:szCs w:val="24"/>
          <w:lang w:eastAsia="ru-RU"/>
        </w:rPr>
        <w:t xml:space="preserve"> Создание эффективной среды обучения грамматике английского языка.</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ст. преп. Подолян А.С.</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Актуальность исследования обусловлена потребностью поиска новых форм и методов обучения, к которым можно отнести использование цифровых технологий, способствующих совершенствованию грамматических навыков.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Многие учащиеся считают грамматику одним из наиболее сложных учебных предметов, именно поэтому студентов нужно заинтересовать, повысить их мотивацию путем применения интересных и творческих заданий на занятиях.</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lastRenderedPageBreak/>
        <w:t xml:space="preserve">В результате исследования были изучены мобильные приложения, игровая обучающая платформа </w:t>
      </w:r>
      <w:proofErr w:type="spellStart"/>
      <w:r w:rsidRPr="002D2A32">
        <w:rPr>
          <w:rFonts w:ascii="Times New Roman" w:eastAsia="Times New Roman" w:hAnsi="Times New Roman" w:cs="Times New Roman"/>
          <w:color w:val="171717" w:themeColor="background2" w:themeShade="1A"/>
          <w:sz w:val="24"/>
          <w:szCs w:val="24"/>
          <w:lang w:eastAsia="ru-RU"/>
        </w:rPr>
        <w:t>Kahoot</w:t>
      </w:r>
      <w:proofErr w:type="spellEnd"/>
      <w:r w:rsidRPr="002D2A32">
        <w:rPr>
          <w:rFonts w:ascii="Times New Roman" w:eastAsia="Times New Roman" w:hAnsi="Times New Roman" w:cs="Times New Roman"/>
          <w:color w:val="171717" w:themeColor="background2" w:themeShade="1A"/>
          <w:sz w:val="24"/>
          <w:szCs w:val="24"/>
          <w:lang w:eastAsia="ru-RU"/>
        </w:rPr>
        <w:t>, ментальные карты, интернет-сайты для совершенствования грамматических навыков по грамматике английского языка.</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Практическая значимость данной работы заключается в том, что материалы исследования могут быть использованы при разработке заданий не только по «Вводно-коррективному грамматическому курсу» на первом курсе и по «Практической грамматике» на втором, но и по другим учебным предметам как в университете, так и в школе.</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1.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5.</w:t>
      </w:r>
      <w:r w:rsidRPr="002D2A32">
        <w:rPr>
          <w:rFonts w:ascii="Times New Roman" w:eastAsia="Times New Roman" w:hAnsi="Times New Roman" w:cs="Times New Roman"/>
          <w:color w:val="171717" w:themeColor="background2" w:themeShade="1A"/>
          <w:sz w:val="24"/>
          <w:szCs w:val="24"/>
          <w:lang w:eastAsia="ru-RU"/>
        </w:rPr>
        <w:t xml:space="preserve"> Использование современных ИКТ для проведения тестирования на занятиях по иностранному языку.</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ст. преп. </w:t>
      </w:r>
      <w:proofErr w:type="spellStart"/>
      <w:r w:rsidRPr="002D2A32">
        <w:rPr>
          <w:rFonts w:ascii="Times New Roman" w:eastAsia="Times New Roman" w:hAnsi="Times New Roman" w:cs="Times New Roman"/>
          <w:color w:val="171717" w:themeColor="background2" w:themeShade="1A"/>
          <w:sz w:val="24"/>
          <w:szCs w:val="24"/>
          <w:lang w:eastAsia="ru-RU"/>
        </w:rPr>
        <w:t>Басюк</w:t>
      </w:r>
      <w:proofErr w:type="spellEnd"/>
      <w:r w:rsidRPr="002D2A32">
        <w:rPr>
          <w:rFonts w:ascii="Times New Roman" w:eastAsia="Times New Roman" w:hAnsi="Times New Roman" w:cs="Times New Roman"/>
          <w:color w:val="171717" w:themeColor="background2" w:themeShade="1A"/>
          <w:sz w:val="24"/>
          <w:szCs w:val="24"/>
          <w:lang w:eastAsia="ru-RU"/>
        </w:rPr>
        <w:t xml:space="preserve"> И.В.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Проанализированы возможности организации контроля знаний на занятиях по иностранному языку с помощью онлайн сервиса </w:t>
      </w:r>
      <w:proofErr w:type="spellStart"/>
      <w:r w:rsidRPr="002D2A32">
        <w:rPr>
          <w:rFonts w:ascii="Times New Roman" w:eastAsia="Times New Roman" w:hAnsi="Times New Roman" w:cs="Times New Roman"/>
          <w:color w:val="171717" w:themeColor="background2" w:themeShade="1A"/>
          <w:sz w:val="24"/>
          <w:szCs w:val="24"/>
          <w:lang w:eastAsia="ru-RU"/>
        </w:rPr>
        <w:t>Socrative</w:t>
      </w:r>
      <w:proofErr w:type="spellEnd"/>
      <w:r w:rsidRPr="002D2A32">
        <w:rPr>
          <w:rFonts w:ascii="Times New Roman" w:eastAsia="Times New Roman" w:hAnsi="Times New Roman" w:cs="Times New Roman"/>
          <w:color w:val="171717" w:themeColor="background2" w:themeShade="1A"/>
          <w:sz w:val="24"/>
          <w:szCs w:val="24"/>
          <w:lang w:eastAsia="ru-RU"/>
        </w:rPr>
        <w:t xml:space="preserve">, образовательной платформы </w:t>
      </w:r>
      <w:proofErr w:type="spellStart"/>
      <w:r w:rsidRPr="002D2A32">
        <w:rPr>
          <w:rFonts w:ascii="Times New Roman" w:eastAsia="Times New Roman" w:hAnsi="Times New Roman" w:cs="Times New Roman"/>
          <w:color w:val="171717" w:themeColor="background2" w:themeShade="1A"/>
          <w:sz w:val="24"/>
          <w:szCs w:val="24"/>
          <w:lang w:eastAsia="ru-RU"/>
        </w:rPr>
        <w:t>Moodle</w:t>
      </w:r>
      <w:proofErr w:type="spellEnd"/>
      <w:r w:rsidRPr="002D2A32">
        <w:rPr>
          <w:rFonts w:ascii="Times New Roman" w:eastAsia="Times New Roman" w:hAnsi="Times New Roman" w:cs="Times New Roman"/>
          <w:color w:val="171717" w:themeColor="background2" w:themeShade="1A"/>
          <w:sz w:val="24"/>
          <w:szCs w:val="24"/>
          <w:lang w:eastAsia="ru-RU"/>
        </w:rPr>
        <w:t>. Разработаны и внедрены в учебный процесс тестовые задания по текущим темам, а также итоговые тесты по дисциплинам История языка и Стилистика на вышеуказанных сервисах. Планируется выступление на ежегодной конференции ППС по результатам исследования по использованию ИКТ для проведения тестирования на занятиях по иностранному языку.</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2.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1.</w:t>
      </w:r>
      <w:r w:rsidRPr="002D2A32">
        <w:rPr>
          <w:rFonts w:ascii="Times New Roman" w:eastAsia="Times New Roman" w:hAnsi="Times New Roman" w:cs="Times New Roman"/>
          <w:color w:val="171717" w:themeColor="background2" w:themeShade="1A"/>
          <w:sz w:val="24"/>
          <w:szCs w:val="24"/>
          <w:lang w:eastAsia="ru-RU"/>
        </w:rPr>
        <w:t xml:space="preserve"> Роль языковых средств в формировании представления о фрагменте действительности (на материале современного английского языка).</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доц. Егорова В.Г.</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Как известно, язык – это комплексная структура, система, состоящая из множества частей. Языковые средства являются частью языковой системы и играют важную роль в определении и формировании представления о различных феноменах. В наше время, с приходом новых утонченных технологий, в обществе появляются все новые феномены. Яркий пример тому – </w:t>
      </w:r>
      <w:proofErr w:type="spellStart"/>
      <w:r w:rsidRPr="002D2A32">
        <w:rPr>
          <w:rFonts w:ascii="Times New Roman" w:eastAsia="Times New Roman" w:hAnsi="Times New Roman" w:cs="Times New Roman"/>
          <w:color w:val="171717" w:themeColor="background2" w:themeShade="1A"/>
          <w:sz w:val="24"/>
          <w:szCs w:val="24"/>
          <w:lang w:eastAsia="ru-RU"/>
        </w:rPr>
        <w:t>цифровизация</w:t>
      </w:r>
      <w:proofErr w:type="spellEnd"/>
      <w:r w:rsidRPr="002D2A32">
        <w:rPr>
          <w:rFonts w:ascii="Times New Roman" w:eastAsia="Times New Roman" w:hAnsi="Times New Roman" w:cs="Times New Roman"/>
          <w:color w:val="171717" w:themeColor="background2" w:themeShade="1A"/>
          <w:sz w:val="24"/>
          <w:szCs w:val="24"/>
          <w:lang w:eastAsia="ru-RU"/>
        </w:rPr>
        <w:t xml:space="preserve">, цифровое общество. </w:t>
      </w:r>
      <w:proofErr w:type="spellStart"/>
      <w:r w:rsidRPr="002D2A32">
        <w:rPr>
          <w:rFonts w:ascii="Times New Roman" w:eastAsia="Times New Roman" w:hAnsi="Times New Roman" w:cs="Times New Roman"/>
          <w:color w:val="171717" w:themeColor="background2" w:themeShade="1A"/>
          <w:sz w:val="24"/>
          <w:szCs w:val="24"/>
          <w:lang w:eastAsia="ru-RU"/>
        </w:rPr>
        <w:t>Цифровизация</w:t>
      </w:r>
      <w:proofErr w:type="spellEnd"/>
      <w:r w:rsidRPr="002D2A32">
        <w:rPr>
          <w:rFonts w:ascii="Times New Roman" w:eastAsia="Times New Roman" w:hAnsi="Times New Roman" w:cs="Times New Roman"/>
          <w:color w:val="171717" w:themeColor="background2" w:themeShade="1A"/>
          <w:sz w:val="24"/>
          <w:szCs w:val="24"/>
          <w:lang w:eastAsia="ru-RU"/>
        </w:rPr>
        <w:t xml:space="preserve"> стремительно проникает в различные сферы общества, она достигла и образовательной сферы, что оправдывает актуальность данного исследования. Новизна исследования заключается в том, что происходит изучение неологизмов в сфере цифрового общества в английском и русском языках.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В ходе исследования была осуществлена выборка слов и словосочетаний из ряда английских и русских новостных интернет-изданий, а также публикаций сайта, интернет-страниц кафедр Прикладной информатики в экономике и Информатики и программной инженерии РФ ПГУ им. Т.Г. Шевченко. Отдельное внимание было уделено анализу языковых единиц, использованных для формирования представления о цифровой образовательной среде. Предпринятый анализ позволил сделать выводы о продуктивных словообразовательных моделях и наиболее часто </w:t>
      </w:r>
      <w:proofErr w:type="spellStart"/>
      <w:r w:rsidRPr="002D2A32">
        <w:rPr>
          <w:rFonts w:ascii="Times New Roman" w:eastAsia="Times New Roman" w:hAnsi="Times New Roman" w:cs="Times New Roman"/>
          <w:color w:val="171717" w:themeColor="background2" w:themeShade="1A"/>
          <w:sz w:val="24"/>
          <w:szCs w:val="24"/>
          <w:lang w:eastAsia="ru-RU"/>
        </w:rPr>
        <w:t>стречающихся</w:t>
      </w:r>
      <w:proofErr w:type="spellEnd"/>
      <w:r w:rsidRPr="002D2A32">
        <w:rPr>
          <w:rFonts w:ascii="Times New Roman" w:eastAsia="Times New Roman" w:hAnsi="Times New Roman" w:cs="Times New Roman"/>
          <w:color w:val="171717" w:themeColor="background2" w:themeShade="1A"/>
          <w:sz w:val="24"/>
          <w:szCs w:val="24"/>
          <w:lang w:eastAsia="ru-RU"/>
        </w:rPr>
        <w:t xml:space="preserve"> типах словосочетаний, а также показать некоторые аспекты современной школы сквозь призму </w:t>
      </w:r>
      <w:proofErr w:type="spellStart"/>
      <w:r w:rsidRPr="002D2A32">
        <w:rPr>
          <w:rFonts w:ascii="Times New Roman" w:eastAsia="Times New Roman" w:hAnsi="Times New Roman" w:cs="Times New Roman"/>
          <w:color w:val="171717" w:themeColor="background2" w:themeShade="1A"/>
          <w:sz w:val="24"/>
          <w:szCs w:val="24"/>
          <w:lang w:eastAsia="ru-RU"/>
        </w:rPr>
        <w:t>цифровизации</w:t>
      </w:r>
      <w:proofErr w:type="spellEnd"/>
      <w:r w:rsidRPr="002D2A32">
        <w:rPr>
          <w:rFonts w:ascii="Times New Roman" w:eastAsia="Times New Roman" w:hAnsi="Times New Roman" w:cs="Times New Roman"/>
          <w:color w:val="171717" w:themeColor="background2" w:themeShade="1A"/>
          <w:sz w:val="24"/>
          <w:szCs w:val="24"/>
          <w:lang w:eastAsia="ru-RU"/>
        </w:rPr>
        <w:t>.</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2.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2.</w:t>
      </w:r>
      <w:r w:rsidRPr="002D2A32">
        <w:rPr>
          <w:rFonts w:ascii="Times New Roman" w:eastAsia="Times New Roman" w:hAnsi="Times New Roman" w:cs="Times New Roman"/>
          <w:color w:val="171717" w:themeColor="background2" w:themeShade="1A"/>
          <w:sz w:val="24"/>
          <w:szCs w:val="24"/>
          <w:lang w:eastAsia="ru-RU"/>
        </w:rPr>
        <w:t xml:space="preserve"> Языковые средства репрезентации </w:t>
      </w:r>
      <w:proofErr w:type="spellStart"/>
      <w:r w:rsidRPr="002D2A32">
        <w:rPr>
          <w:rFonts w:ascii="Times New Roman" w:eastAsia="Times New Roman" w:hAnsi="Times New Roman" w:cs="Times New Roman"/>
          <w:color w:val="171717" w:themeColor="background2" w:themeShade="1A"/>
          <w:sz w:val="24"/>
          <w:szCs w:val="24"/>
          <w:lang w:eastAsia="ru-RU"/>
        </w:rPr>
        <w:t>эмонимов</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passion</w:t>
      </w:r>
      <w:proofErr w:type="spellEnd"/>
      <w:r w:rsidRPr="002D2A32">
        <w:rPr>
          <w:rFonts w:ascii="Times New Roman" w:eastAsia="Times New Roman" w:hAnsi="Times New Roman" w:cs="Times New Roman"/>
          <w:color w:val="171717" w:themeColor="background2" w:themeShade="1A"/>
          <w:sz w:val="24"/>
          <w:szCs w:val="24"/>
          <w:lang w:eastAsia="ru-RU"/>
        </w:rPr>
        <w:t xml:space="preserve"> и страсть как вместилище в англо- и русскоязычном сознании.</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color w:val="171717" w:themeColor="background2" w:themeShade="1A"/>
          <w:sz w:val="24"/>
          <w:szCs w:val="24"/>
          <w:lang w:eastAsia="ru-RU"/>
        </w:rPr>
        <w:t xml:space="preserve"> доц. </w:t>
      </w:r>
      <w:proofErr w:type="spellStart"/>
      <w:r w:rsidRPr="002D2A32">
        <w:rPr>
          <w:rFonts w:ascii="Times New Roman" w:eastAsia="Times New Roman" w:hAnsi="Times New Roman" w:cs="Times New Roman"/>
          <w:color w:val="171717" w:themeColor="background2" w:themeShade="1A"/>
          <w:sz w:val="24"/>
          <w:szCs w:val="24"/>
          <w:lang w:eastAsia="ru-RU"/>
        </w:rPr>
        <w:t>Задобривская</w:t>
      </w:r>
      <w:proofErr w:type="spellEnd"/>
      <w:r w:rsidRPr="002D2A32">
        <w:rPr>
          <w:rFonts w:ascii="Times New Roman" w:eastAsia="Times New Roman" w:hAnsi="Times New Roman" w:cs="Times New Roman"/>
          <w:color w:val="171717" w:themeColor="background2" w:themeShade="1A"/>
          <w:sz w:val="24"/>
          <w:szCs w:val="24"/>
          <w:lang w:eastAsia="ru-RU"/>
        </w:rPr>
        <w:t xml:space="preserve"> О.Ф.</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Данная тема была реализована в рамках подготовки доклада на Международной научно-практической конференции «Языковая картина мира в условиях </w:t>
      </w:r>
      <w:proofErr w:type="spellStart"/>
      <w:r w:rsidRPr="002D2A32">
        <w:rPr>
          <w:rFonts w:ascii="Times New Roman" w:eastAsia="Times New Roman" w:hAnsi="Times New Roman" w:cs="Times New Roman"/>
          <w:color w:val="171717" w:themeColor="background2" w:themeShade="1A"/>
          <w:sz w:val="24"/>
          <w:szCs w:val="24"/>
          <w:lang w:eastAsia="ru-RU"/>
        </w:rPr>
        <w:t>мультилингвизма</w:t>
      </w:r>
      <w:proofErr w:type="spellEnd"/>
      <w:r w:rsidRPr="002D2A32">
        <w:rPr>
          <w:rFonts w:ascii="Times New Roman" w:eastAsia="Times New Roman" w:hAnsi="Times New Roman" w:cs="Times New Roman"/>
          <w:color w:val="171717" w:themeColor="background2" w:themeShade="1A"/>
          <w:sz w:val="24"/>
          <w:szCs w:val="24"/>
          <w:lang w:eastAsia="ru-RU"/>
        </w:rPr>
        <w:t xml:space="preserve"> и </w:t>
      </w:r>
      <w:proofErr w:type="spellStart"/>
      <w:r w:rsidRPr="002D2A32">
        <w:rPr>
          <w:rFonts w:ascii="Times New Roman" w:eastAsia="Times New Roman" w:hAnsi="Times New Roman" w:cs="Times New Roman"/>
          <w:color w:val="171717" w:themeColor="background2" w:themeShade="1A"/>
          <w:sz w:val="24"/>
          <w:szCs w:val="24"/>
          <w:lang w:eastAsia="ru-RU"/>
        </w:rPr>
        <w:t>мультикультурализма</w:t>
      </w:r>
      <w:proofErr w:type="spellEnd"/>
      <w:r w:rsidRPr="002D2A32">
        <w:rPr>
          <w:rFonts w:ascii="Times New Roman" w:eastAsia="Times New Roman" w:hAnsi="Times New Roman" w:cs="Times New Roman"/>
          <w:color w:val="171717" w:themeColor="background2" w:themeShade="1A"/>
          <w:sz w:val="24"/>
          <w:szCs w:val="24"/>
          <w:lang w:eastAsia="ru-RU"/>
        </w:rPr>
        <w:t>: переводческий, лингвистический и дидактический аспекты» и статьи в сборнике по итогам конференции в г. Воронеже, Россия.</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В материалах исследования автор приводит данные качественного и количественного анализа вхождения исследуемых лексических единиц в </w:t>
      </w:r>
      <w:proofErr w:type="spellStart"/>
      <w:r w:rsidRPr="002D2A32">
        <w:rPr>
          <w:rFonts w:ascii="Times New Roman" w:eastAsia="Times New Roman" w:hAnsi="Times New Roman" w:cs="Times New Roman"/>
          <w:color w:val="171717" w:themeColor="background2" w:themeShade="1A"/>
          <w:sz w:val="24"/>
          <w:szCs w:val="24"/>
          <w:lang w:eastAsia="ru-RU"/>
        </w:rPr>
        <w:t>криптокласс</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Res</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Continens</w:t>
      </w:r>
      <w:proofErr w:type="spellEnd"/>
      <w:r w:rsidRPr="002D2A32">
        <w:rPr>
          <w:rFonts w:ascii="Times New Roman" w:eastAsia="Times New Roman" w:hAnsi="Times New Roman" w:cs="Times New Roman"/>
          <w:color w:val="171717" w:themeColor="background2" w:themeShade="1A"/>
          <w:sz w:val="24"/>
          <w:szCs w:val="24"/>
          <w:lang w:eastAsia="ru-RU"/>
        </w:rPr>
        <w:t>», выявляет особенности языковой категоризации эмоции в различных национальных вариантах английского языка. Количественный анализ проводился по двум параметрам – индексу разнообразия сочетаемости слова (</w:t>
      </w:r>
      <w:proofErr w:type="spellStart"/>
      <w:r w:rsidRPr="002D2A32">
        <w:rPr>
          <w:rFonts w:ascii="Times New Roman" w:eastAsia="Times New Roman" w:hAnsi="Times New Roman" w:cs="Times New Roman"/>
          <w:color w:val="171717" w:themeColor="background2" w:themeShade="1A"/>
          <w:sz w:val="24"/>
          <w:szCs w:val="24"/>
          <w:lang w:eastAsia="ru-RU"/>
        </w:rPr>
        <w:t>ИРа</w:t>
      </w:r>
      <w:proofErr w:type="spellEnd"/>
      <w:r w:rsidRPr="002D2A32">
        <w:rPr>
          <w:rFonts w:ascii="Times New Roman" w:eastAsia="Times New Roman" w:hAnsi="Times New Roman" w:cs="Times New Roman"/>
          <w:color w:val="171717" w:themeColor="background2" w:themeShade="1A"/>
          <w:sz w:val="24"/>
          <w:szCs w:val="24"/>
          <w:lang w:eastAsia="ru-RU"/>
        </w:rPr>
        <w:t xml:space="preserve">) и показателю активности имени в </w:t>
      </w:r>
      <w:proofErr w:type="spellStart"/>
      <w:r w:rsidRPr="002D2A32">
        <w:rPr>
          <w:rFonts w:ascii="Times New Roman" w:eastAsia="Times New Roman" w:hAnsi="Times New Roman" w:cs="Times New Roman"/>
          <w:color w:val="171717" w:themeColor="background2" w:themeShade="1A"/>
          <w:sz w:val="24"/>
          <w:szCs w:val="24"/>
          <w:lang w:eastAsia="ru-RU"/>
        </w:rPr>
        <w:t>криптоклассе</w:t>
      </w:r>
      <w:proofErr w:type="spellEnd"/>
      <w:r w:rsidRPr="002D2A32">
        <w:rPr>
          <w:rFonts w:ascii="Times New Roman" w:eastAsia="Times New Roman" w:hAnsi="Times New Roman" w:cs="Times New Roman"/>
          <w:color w:val="171717" w:themeColor="background2" w:themeShade="1A"/>
          <w:sz w:val="24"/>
          <w:szCs w:val="24"/>
          <w:lang w:eastAsia="ru-RU"/>
        </w:rPr>
        <w:t xml:space="preserve"> (ПА). Было проведено </w:t>
      </w:r>
      <w:proofErr w:type="spellStart"/>
      <w:r w:rsidRPr="002D2A32">
        <w:rPr>
          <w:rFonts w:ascii="Times New Roman" w:eastAsia="Times New Roman" w:hAnsi="Times New Roman" w:cs="Times New Roman"/>
          <w:color w:val="171717" w:themeColor="background2" w:themeShade="1A"/>
          <w:sz w:val="24"/>
          <w:szCs w:val="24"/>
          <w:lang w:eastAsia="ru-RU"/>
        </w:rPr>
        <w:t>криптоклассное</w:t>
      </w:r>
      <w:proofErr w:type="spellEnd"/>
      <w:r w:rsidRPr="002D2A32">
        <w:rPr>
          <w:rFonts w:ascii="Times New Roman" w:eastAsia="Times New Roman" w:hAnsi="Times New Roman" w:cs="Times New Roman"/>
          <w:color w:val="171717" w:themeColor="background2" w:themeShade="1A"/>
          <w:sz w:val="24"/>
          <w:szCs w:val="24"/>
          <w:lang w:eastAsia="ru-RU"/>
        </w:rPr>
        <w:t xml:space="preserve"> сопоставление </w:t>
      </w:r>
      <w:proofErr w:type="spellStart"/>
      <w:r w:rsidRPr="002D2A32">
        <w:rPr>
          <w:rFonts w:ascii="Times New Roman" w:eastAsia="Times New Roman" w:hAnsi="Times New Roman" w:cs="Times New Roman"/>
          <w:color w:val="171717" w:themeColor="background2" w:themeShade="1A"/>
          <w:sz w:val="24"/>
          <w:szCs w:val="24"/>
          <w:lang w:eastAsia="ru-RU"/>
        </w:rPr>
        <w:t>эмонима</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passion</w:t>
      </w:r>
      <w:proofErr w:type="spellEnd"/>
      <w:r w:rsidRPr="002D2A32">
        <w:rPr>
          <w:rFonts w:ascii="Times New Roman" w:eastAsia="Times New Roman" w:hAnsi="Times New Roman" w:cs="Times New Roman"/>
          <w:color w:val="171717" w:themeColor="background2" w:themeShade="1A"/>
          <w:sz w:val="24"/>
          <w:szCs w:val="24"/>
          <w:lang w:eastAsia="ru-RU"/>
        </w:rPr>
        <w:t xml:space="preserve"> и его эквивалентов в русском языке. Предлагаются результаты работы с корпусами: контексты со словом </w:t>
      </w:r>
      <w:proofErr w:type="spellStart"/>
      <w:r w:rsidRPr="002D2A32">
        <w:rPr>
          <w:rFonts w:ascii="Times New Roman" w:eastAsia="Times New Roman" w:hAnsi="Times New Roman" w:cs="Times New Roman"/>
          <w:color w:val="171717" w:themeColor="background2" w:themeShade="1A"/>
          <w:sz w:val="24"/>
          <w:szCs w:val="24"/>
          <w:lang w:eastAsia="ru-RU"/>
        </w:rPr>
        <w:t>passion</w:t>
      </w:r>
      <w:proofErr w:type="spellEnd"/>
      <w:r w:rsidRPr="002D2A32">
        <w:rPr>
          <w:rFonts w:ascii="Times New Roman" w:eastAsia="Times New Roman" w:hAnsi="Times New Roman" w:cs="Times New Roman"/>
          <w:color w:val="171717" w:themeColor="background2" w:themeShade="1A"/>
          <w:sz w:val="24"/>
          <w:szCs w:val="24"/>
          <w:lang w:eastAsia="ru-RU"/>
        </w:rPr>
        <w:t xml:space="preserve">, в которых актуализируется вместилище через данный </w:t>
      </w:r>
      <w:proofErr w:type="spellStart"/>
      <w:r w:rsidRPr="002D2A32">
        <w:rPr>
          <w:rFonts w:ascii="Times New Roman" w:eastAsia="Times New Roman" w:hAnsi="Times New Roman" w:cs="Times New Roman"/>
          <w:color w:val="171717" w:themeColor="background2" w:themeShade="1A"/>
          <w:sz w:val="24"/>
          <w:szCs w:val="24"/>
          <w:lang w:eastAsia="ru-RU"/>
        </w:rPr>
        <w:t>эмоним</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lastRenderedPageBreak/>
        <w:t xml:space="preserve">и переводом этих словоупотреблений, а также их восприятие в рамках </w:t>
      </w:r>
      <w:proofErr w:type="spellStart"/>
      <w:r w:rsidRPr="002D2A32">
        <w:rPr>
          <w:rFonts w:ascii="Times New Roman" w:eastAsia="Times New Roman" w:hAnsi="Times New Roman" w:cs="Times New Roman"/>
          <w:color w:val="171717" w:themeColor="background2" w:themeShade="1A"/>
          <w:sz w:val="24"/>
          <w:szCs w:val="24"/>
          <w:lang w:eastAsia="ru-RU"/>
        </w:rPr>
        <w:t>криптоклассного</w:t>
      </w:r>
      <w:proofErr w:type="spellEnd"/>
      <w:r w:rsidRPr="002D2A32">
        <w:rPr>
          <w:rFonts w:ascii="Times New Roman" w:eastAsia="Times New Roman" w:hAnsi="Times New Roman" w:cs="Times New Roman"/>
          <w:color w:val="171717" w:themeColor="background2" w:themeShade="1A"/>
          <w:sz w:val="24"/>
          <w:szCs w:val="24"/>
          <w:lang w:eastAsia="ru-RU"/>
        </w:rPr>
        <w:t xml:space="preserve"> анализа. Наряду с этим также представлена общность чувственных и эмоциональных переживаний в разных </w:t>
      </w:r>
      <w:proofErr w:type="spellStart"/>
      <w:r w:rsidRPr="002D2A32">
        <w:rPr>
          <w:rFonts w:ascii="Times New Roman" w:eastAsia="Times New Roman" w:hAnsi="Times New Roman" w:cs="Times New Roman"/>
          <w:color w:val="171717" w:themeColor="background2" w:themeShade="1A"/>
          <w:sz w:val="24"/>
          <w:szCs w:val="24"/>
          <w:lang w:eastAsia="ru-RU"/>
        </w:rPr>
        <w:t>лингвокультурах</w:t>
      </w:r>
      <w:proofErr w:type="spellEnd"/>
      <w:r w:rsidRPr="002D2A32">
        <w:rPr>
          <w:rFonts w:ascii="Times New Roman" w:eastAsia="Times New Roman" w:hAnsi="Times New Roman" w:cs="Times New Roman"/>
          <w:color w:val="171717" w:themeColor="background2" w:themeShade="1A"/>
          <w:sz w:val="24"/>
          <w:szCs w:val="24"/>
          <w:lang w:eastAsia="ru-RU"/>
        </w:rPr>
        <w:t xml:space="preserve"> и коммуникативная востребованность образа вместилища через отдельные эмоции.</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Новизна исследования заключается в том, что впервые было представлено </w:t>
      </w:r>
      <w:proofErr w:type="spellStart"/>
      <w:r w:rsidRPr="002D2A32">
        <w:rPr>
          <w:rFonts w:ascii="Times New Roman" w:eastAsia="Times New Roman" w:hAnsi="Times New Roman" w:cs="Times New Roman"/>
          <w:color w:val="171717" w:themeColor="background2" w:themeShade="1A"/>
          <w:sz w:val="24"/>
          <w:szCs w:val="24"/>
          <w:lang w:eastAsia="ru-RU"/>
        </w:rPr>
        <w:t>криптоклассное</w:t>
      </w:r>
      <w:proofErr w:type="spellEnd"/>
      <w:r w:rsidRPr="002D2A32">
        <w:rPr>
          <w:rFonts w:ascii="Times New Roman" w:eastAsia="Times New Roman" w:hAnsi="Times New Roman" w:cs="Times New Roman"/>
          <w:color w:val="171717" w:themeColor="background2" w:themeShade="1A"/>
          <w:sz w:val="24"/>
          <w:szCs w:val="24"/>
          <w:lang w:eastAsia="ru-RU"/>
        </w:rPr>
        <w:t xml:space="preserve"> сопоставление </w:t>
      </w:r>
      <w:proofErr w:type="spellStart"/>
      <w:r w:rsidRPr="002D2A32">
        <w:rPr>
          <w:rFonts w:ascii="Times New Roman" w:eastAsia="Times New Roman" w:hAnsi="Times New Roman" w:cs="Times New Roman"/>
          <w:color w:val="171717" w:themeColor="background2" w:themeShade="1A"/>
          <w:sz w:val="24"/>
          <w:szCs w:val="24"/>
          <w:lang w:eastAsia="ru-RU"/>
        </w:rPr>
        <w:t>эмонимов</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passion</w:t>
      </w:r>
      <w:proofErr w:type="spellEnd"/>
      <w:r w:rsidRPr="002D2A32">
        <w:rPr>
          <w:rFonts w:ascii="Times New Roman" w:eastAsia="Times New Roman" w:hAnsi="Times New Roman" w:cs="Times New Roman"/>
          <w:color w:val="171717" w:themeColor="background2" w:themeShade="1A"/>
          <w:sz w:val="24"/>
          <w:szCs w:val="24"/>
          <w:lang w:eastAsia="ru-RU"/>
        </w:rPr>
        <w:t xml:space="preserve"> и его эквивалентов в русском языке. Результаты данного исследования научно значимы в рамках выделения и описания </w:t>
      </w:r>
      <w:proofErr w:type="spellStart"/>
      <w:r w:rsidRPr="002D2A32">
        <w:rPr>
          <w:rFonts w:ascii="Times New Roman" w:eastAsia="Times New Roman" w:hAnsi="Times New Roman" w:cs="Times New Roman"/>
          <w:color w:val="171717" w:themeColor="background2" w:themeShade="1A"/>
          <w:sz w:val="24"/>
          <w:szCs w:val="24"/>
          <w:lang w:eastAsia="ru-RU"/>
        </w:rPr>
        <w:t>криптокласса</w:t>
      </w:r>
      <w:proofErr w:type="spellEnd"/>
      <w:r w:rsidRPr="002D2A32">
        <w:rPr>
          <w:rFonts w:ascii="Times New Roman" w:eastAsia="Times New Roman" w:hAnsi="Times New Roman" w:cs="Times New Roman"/>
          <w:color w:val="171717" w:themeColor="background2" w:themeShade="1A"/>
          <w:sz w:val="24"/>
          <w:szCs w:val="24"/>
          <w:lang w:eastAsia="ru-RU"/>
        </w:rPr>
        <w:t xml:space="preserve"> английского языка «</w:t>
      </w:r>
      <w:proofErr w:type="spellStart"/>
      <w:r w:rsidRPr="002D2A32">
        <w:rPr>
          <w:rFonts w:ascii="Times New Roman" w:eastAsia="Times New Roman" w:hAnsi="Times New Roman" w:cs="Times New Roman"/>
          <w:color w:val="171717" w:themeColor="background2" w:themeShade="1A"/>
          <w:sz w:val="24"/>
          <w:szCs w:val="24"/>
          <w:lang w:eastAsia="ru-RU"/>
        </w:rPr>
        <w:t>Res</w:t>
      </w:r>
      <w:proofErr w:type="spellEnd"/>
      <w:r w:rsidRPr="002D2A32">
        <w:rPr>
          <w:rFonts w:ascii="Times New Roman" w:eastAsia="Times New Roman" w:hAnsi="Times New Roman" w:cs="Times New Roman"/>
          <w:color w:val="171717" w:themeColor="background2" w:themeShade="1A"/>
          <w:sz w:val="24"/>
          <w:szCs w:val="24"/>
          <w:lang w:eastAsia="ru-RU"/>
        </w:rPr>
        <w:t xml:space="preserve"> </w:t>
      </w:r>
      <w:proofErr w:type="spellStart"/>
      <w:r w:rsidRPr="002D2A32">
        <w:rPr>
          <w:rFonts w:ascii="Times New Roman" w:eastAsia="Times New Roman" w:hAnsi="Times New Roman" w:cs="Times New Roman"/>
          <w:color w:val="171717" w:themeColor="background2" w:themeShade="1A"/>
          <w:sz w:val="24"/>
          <w:szCs w:val="24"/>
          <w:lang w:eastAsia="ru-RU"/>
        </w:rPr>
        <w:t>Continens</w:t>
      </w:r>
      <w:proofErr w:type="spellEnd"/>
      <w:r w:rsidRPr="002D2A32">
        <w:rPr>
          <w:rFonts w:ascii="Times New Roman" w:eastAsia="Times New Roman" w:hAnsi="Times New Roman" w:cs="Times New Roman"/>
          <w:color w:val="171717" w:themeColor="background2" w:themeShade="1A"/>
          <w:sz w:val="24"/>
          <w:szCs w:val="24"/>
          <w:lang w:eastAsia="ru-RU"/>
        </w:rPr>
        <w:t>».</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 xml:space="preserve">Тема 2. </w:t>
      </w: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 xml:space="preserve"> 3.</w:t>
      </w:r>
      <w:r w:rsidRPr="002D2A32">
        <w:rPr>
          <w:rFonts w:ascii="Times New Roman" w:eastAsia="Times New Roman" w:hAnsi="Times New Roman" w:cs="Times New Roman"/>
          <w:color w:val="171717" w:themeColor="background2" w:themeShade="1A"/>
          <w:sz w:val="24"/>
          <w:szCs w:val="24"/>
          <w:lang w:eastAsia="ru-RU"/>
        </w:rPr>
        <w:t xml:space="preserve"> Языковые средства реализации </w:t>
      </w:r>
      <w:proofErr w:type="spellStart"/>
      <w:r w:rsidRPr="002D2A32">
        <w:rPr>
          <w:rFonts w:ascii="Times New Roman" w:eastAsia="Times New Roman" w:hAnsi="Times New Roman" w:cs="Times New Roman"/>
          <w:color w:val="171717" w:themeColor="background2" w:themeShade="1A"/>
          <w:sz w:val="24"/>
          <w:szCs w:val="24"/>
          <w:lang w:eastAsia="ru-RU"/>
        </w:rPr>
        <w:t>агональности</w:t>
      </w:r>
      <w:proofErr w:type="spellEnd"/>
      <w:r w:rsidRPr="002D2A32">
        <w:rPr>
          <w:rFonts w:ascii="Times New Roman" w:eastAsia="Times New Roman" w:hAnsi="Times New Roman" w:cs="Times New Roman"/>
          <w:color w:val="171717" w:themeColor="background2" w:themeShade="1A"/>
          <w:sz w:val="24"/>
          <w:szCs w:val="24"/>
          <w:lang w:eastAsia="ru-RU"/>
        </w:rPr>
        <w:t xml:space="preserve"> в академическом дискурсе (на материале жанра рецензии).</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Times New Roman" w:hAnsi="Times New Roman" w:cs="Times New Roman"/>
          <w:color w:val="171717" w:themeColor="background2" w:themeShade="1A"/>
          <w:sz w:val="24"/>
          <w:szCs w:val="24"/>
          <w:lang w:eastAsia="ru-RU"/>
        </w:rPr>
        <w:t>Исполнители:</w:t>
      </w:r>
      <w:r w:rsidRPr="002D2A32">
        <w:rPr>
          <w:rFonts w:ascii="Times New Roman" w:eastAsia="Times New Roman" w:hAnsi="Times New Roman" w:cs="Times New Roman"/>
          <w:b/>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 xml:space="preserve">ст. преп. </w:t>
      </w:r>
      <w:proofErr w:type="spellStart"/>
      <w:r w:rsidRPr="002D2A32">
        <w:rPr>
          <w:rFonts w:ascii="Times New Roman" w:eastAsia="Times New Roman" w:hAnsi="Times New Roman" w:cs="Times New Roman"/>
          <w:color w:val="171717" w:themeColor="background2" w:themeShade="1A"/>
          <w:sz w:val="24"/>
          <w:szCs w:val="24"/>
          <w:lang w:eastAsia="ru-RU"/>
        </w:rPr>
        <w:t>Соловьянова</w:t>
      </w:r>
      <w:proofErr w:type="spellEnd"/>
      <w:r w:rsidRPr="002D2A32">
        <w:rPr>
          <w:rFonts w:ascii="Times New Roman" w:eastAsia="Times New Roman" w:hAnsi="Times New Roman" w:cs="Times New Roman"/>
          <w:color w:val="171717" w:themeColor="background2" w:themeShade="1A"/>
          <w:sz w:val="24"/>
          <w:szCs w:val="24"/>
          <w:lang w:eastAsia="ru-RU"/>
        </w:rPr>
        <w:t xml:space="preserve"> Е.В.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Актуальность исследования обусловлена необходимостью изучения академического дискурса в рамках дескриптивного подхода, который в отличие от нормативного, в фокус внимания ставит реально существующий текст. Были изучены основные характеристики жанра рецензии, выявлены виды </w:t>
      </w:r>
      <w:proofErr w:type="spellStart"/>
      <w:r w:rsidRPr="002D2A32">
        <w:rPr>
          <w:rFonts w:ascii="Times New Roman" w:eastAsia="Times New Roman" w:hAnsi="Times New Roman" w:cs="Times New Roman"/>
          <w:color w:val="171717" w:themeColor="background2" w:themeShade="1A"/>
          <w:sz w:val="24"/>
          <w:szCs w:val="24"/>
          <w:lang w:eastAsia="ru-RU"/>
        </w:rPr>
        <w:t>агональности</w:t>
      </w:r>
      <w:proofErr w:type="spellEnd"/>
      <w:r w:rsidRPr="002D2A32">
        <w:rPr>
          <w:rFonts w:ascii="Times New Roman" w:eastAsia="Times New Roman" w:hAnsi="Times New Roman" w:cs="Times New Roman"/>
          <w:color w:val="171717" w:themeColor="background2" w:themeShade="1A"/>
          <w:sz w:val="24"/>
          <w:szCs w:val="24"/>
          <w:lang w:eastAsia="ru-RU"/>
        </w:rPr>
        <w:t xml:space="preserve">, а также языковые средства ее реализации, которые в дальнейшем сгруппированы в тактики и стратегии. Новизна исследования заключается в том, что автором предлагается смоделированная схема риторических стратегий и тактик, реализующих </w:t>
      </w:r>
      <w:proofErr w:type="spellStart"/>
      <w:r w:rsidRPr="002D2A32">
        <w:rPr>
          <w:rFonts w:ascii="Times New Roman" w:eastAsia="Times New Roman" w:hAnsi="Times New Roman" w:cs="Times New Roman"/>
          <w:color w:val="171717" w:themeColor="background2" w:themeShade="1A"/>
          <w:sz w:val="24"/>
          <w:szCs w:val="24"/>
          <w:lang w:eastAsia="ru-RU"/>
        </w:rPr>
        <w:t>агональность</w:t>
      </w:r>
      <w:proofErr w:type="spellEnd"/>
      <w:r w:rsidRPr="002D2A32">
        <w:rPr>
          <w:rFonts w:ascii="Times New Roman" w:eastAsia="Times New Roman" w:hAnsi="Times New Roman" w:cs="Times New Roman"/>
          <w:color w:val="171717" w:themeColor="background2" w:themeShade="1A"/>
          <w:sz w:val="24"/>
          <w:szCs w:val="24"/>
          <w:lang w:eastAsia="ru-RU"/>
        </w:rPr>
        <w:t xml:space="preserve"> в академическом дискурсе.</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shd w:val="clear" w:color="auto" w:fill="FFFFFF"/>
          <w:lang w:eastAsia="ru-RU"/>
        </w:rPr>
      </w:pPr>
    </w:p>
    <w:p w:rsidR="002D2A32" w:rsidRPr="002D2A32" w:rsidRDefault="002D2A32" w:rsidP="002D2A32">
      <w:pPr>
        <w:shd w:val="clear" w:color="auto" w:fill="FFFFFF"/>
        <w:spacing w:after="0" w:line="240" w:lineRule="auto"/>
        <w:ind w:firstLine="709"/>
        <w:jc w:val="center"/>
        <w:rPr>
          <w:rFonts w:ascii="Times New Roman" w:eastAsia="Times New Roman" w:hAnsi="Times New Roman" w:cs="Times New Roman"/>
          <w:b/>
          <w:color w:val="171717" w:themeColor="background2" w:themeShade="1A"/>
          <w:sz w:val="24"/>
          <w:szCs w:val="24"/>
          <w:shd w:val="clear" w:color="auto" w:fill="FFFFFF"/>
          <w:lang w:eastAsia="ru-RU"/>
        </w:rPr>
      </w:pPr>
      <w:r w:rsidRPr="002D2A32">
        <w:rPr>
          <w:rFonts w:ascii="Times New Roman" w:eastAsia="Times New Roman" w:hAnsi="Times New Roman" w:cs="Times New Roman"/>
          <w:b/>
          <w:color w:val="171717" w:themeColor="background2" w:themeShade="1A"/>
          <w:sz w:val="24"/>
          <w:szCs w:val="24"/>
          <w:lang w:eastAsia="ru-RU"/>
        </w:rPr>
        <w:t>Кафедра автоматизации технологических процессов и производств</w:t>
      </w:r>
    </w:p>
    <w:p w:rsidR="002D2A32" w:rsidRPr="002D2A32" w:rsidRDefault="002D2A32" w:rsidP="002D2A32">
      <w:pPr>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r w:rsidRPr="002D2A32">
        <w:rPr>
          <w:rFonts w:ascii="Times New Roman" w:eastAsia="Times New Roman" w:hAnsi="Times New Roman" w:cs="Times New Roman"/>
          <w:b/>
          <w:color w:val="171717" w:themeColor="background2" w:themeShade="1A"/>
          <w:sz w:val="24"/>
          <w:szCs w:val="24"/>
          <w:lang w:eastAsia="ru-RU"/>
        </w:rPr>
        <w:t xml:space="preserve">(зав. каф. – канд. </w:t>
      </w:r>
      <w:proofErr w:type="spellStart"/>
      <w:r w:rsidRPr="002D2A32">
        <w:rPr>
          <w:rFonts w:ascii="Times New Roman" w:eastAsia="Times New Roman" w:hAnsi="Times New Roman" w:cs="Times New Roman"/>
          <w:b/>
          <w:color w:val="171717" w:themeColor="background2" w:themeShade="1A"/>
          <w:sz w:val="24"/>
          <w:szCs w:val="24"/>
          <w:lang w:eastAsia="ru-RU"/>
        </w:rPr>
        <w:t>экон</w:t>
      </w:r>
      <w:proofErr w:type="spellEnd"/>
      <w:r w:rsidRPr="002D2A32">
        <w:rPr>
          <w:rFonts w:ascii="Times New Roman" w:eastAsia="Times New Roman" w:hAnsi="Times New Roman" w:cs="Times New Roman"/>
          <w:b/>
          <w:color w:val="171717" w:themeColor="background2" w:themeShade="1A"/>
          <w:sz w:val="24"/>
          <w:szCs w:val="24"/>
          <w:lang w:eastAsia="ru-RU"/>
        </w:rPr>
        <w:t>. наук, доц. В. Е. Федоров)</w:t>
      </w:r>
    </w:p>
    <w:p w:rsidR="002D2A32" w:rsidRPr="002D2A32" w:rsidRDefault="002D2A32" w:rsidP="002D2A32">
      <w:pPr>
        <w:spacing w:after="0" w:line="240" w:lineRule="auto"/>
        <w:ind w:firstLine="709"/>
        <w:jc w:val="center"/>
        <w:rPr>
          <w:rFonts w:ascii="Times New Roman" w:eastAsia="Times New Roman" w:hAnsi="Times New Roman" w:cs="Times New Roman"/>
          <w:color w:val="171717" w:themeColor="background2" w:themeShade="1A"/>
          <w:sz w:val="24"/>
          <w:szCs w:val="24"/>
          <w:lang w:eastAsia="ru-RU"/>
        </w:rPr>
      </w:pPr>
    </w:p>
    <w:p w:rsidR="002D2A32" w:rsidRPr="00D17B5A" w:rsidRDefault="002D2A32" w:rsidP="002D2A32">
      <w:pPr>
        <w:spacing w:after="0" w:line="240" w:lineRule="auto"/>
        <w:ind w:firstLine="709"/>
        <w:jc w:val="both"/>
        <w:rPr>
          <w:rFonts w:ascii="Times New Roman" w:eastAsia="Times New Roman" w:hAnsi="Times New Roman" w:cs="Times New Roman"/>
          <w:b/>
          <w:i/>
          <w:color w:val="171717" w:themeColor="background2" w:themeShade="1A"/>
          <w:sz w:val="24"/>
          <w:szCs w:val="24"/>
          <w:lang w:eastAsia="ru-RU"/>
        </w:rPr>
      </w:pPr>
      <w:r w:rsidRPr="00D17B5A">
        <w:rPr>
          <w:rFonts w:ascii="Times New Roman" w:eastAsia="Times New Roman" w:hAnsi="Times New Roman" w:cs="Times New Roman"/>
          <w:b/>
          <w:i/>
          <w:color w:val="171717" w:themeColor="background2" w:themeShade="1A"/>
          <w:sz w:val="24"/>
          <w:szCs w:val="24"/>
          <w:lang w:eastAsia="ru-RU"/>
        </w:rPr>
        <w:t xml:space="preserve">Тематика научных исследований: </w:t>
      </w:r>
    </w:p>
    <w:p w:rsidR="002D2A32" w:rsidRPr="002D2A32" w:rsidRDefault="001E70A6" w:rsidP="002D2A32">
      <w:pPr>
        <w:spacing w:after="0" w:line="240" w:lineRule="auto"/>
        <w:ind w:firstLine="709"/>
        <w:jc w:val="both"/>
        <w:rPr>
          <w:rFonts w:ascii="Times New Roman" w:eastAsia="Times New Roman" w:hAnsi="Times New Roman" w:cs="Times New Roman"/>
          <w:b/>
          <w:color w:val="171717" w:themeColor="background2" w:themeShade="1A"/>
          <w:sz w:val="24"/>
          <w:szCs w:val="24"/>
          <w:lang w:eastAsia="ru-RU"/>
        </w:rPr>
      </w:pPr>
      <w:r>
        <w:rPr>
          <w:rFonts w:ascii="Times New Roman" w:eastAsia="Times New Roman" w:hAnsi="Times New Roman" w:cs="Times New Roman"/>
          <w:color w:val="171717" w:themeColor="background2" w:themeShade="1A"/>
          <w:sz w:val="24"/>
          <w:szCs w:val="24"/>
          <w:lang w:eastAsia="ru-RU"/>
        </w:rPr>
        <w:t xml:space="preserve">Тема: </w:t>
      </w:r>
      <w:bookmarkStart w:id="0" w:name="_GoBack"/>
      <w:bookmarkEnd w:id="0"/>
      <w:r w:rsidR="002D2A32" w:rsidRPr="002D2A32">
        <w:rPr>
          <w:rFonts w:ascii="Times New Roman" w:eastAsia="Times New Roman" w:hAnsi="Times New Roman" w:cs="Times New Roman"/>
          <w:color w:val="171717" w:themeColor="background2" w:themeShade="1A"/>
          <w:sz w:val="24"/>
          <w:szCs w:val="24"/>
          <w:lang w:eastAsia="ru-RU"/>
        </w:rPr>
        <w:t>Цифровая трансформация промышленности и образования как фактор оценк</w:t>
      </w:r>
      <w:r>
        <w:rPr>
          <w:rFonts w:ascii="Times New Roman" w:eastAsia="Times New Roman" w:hAnsi="Times New Roman" w:cs="Times New Roman"/>
          <w:color w:val="171717" w:themeColor="background2" w:themeShade="1A"/>
          <w:sz w:val="24"/>
          <w:szCs w:val="24"/>
          <w:lang w:eastAsia="ru-RU"/>
        </w:rPr>
        <w:t>и и влияния на развитие региона</w:t>
      </w:r>
      <w:r w:rsidR="002D2A32" w:rsidRPr="002D2A32">
        <w:rPr>
          <w:rFonts w:ascii="Times New Roman" w:eastAsia="Times New Roman" w:hAnsi="Times New Roman" w:cs="Times New Roman"/>
          <w:color w:val="171717" w:themeColor="background2" w:themeShade="1A"/>
          <w:sz w:val="24"/>
          <w:szCs w:val="24"/>
          <w:lang w:eastAsia="ru-RU"/>
        </w:rPr>
        <w:t>.</w:t>
      </w:r>
      <w:r w:rsidR="002D2A32" w:rsidRPr="002D2A32">
        <w:rPr>
          <w:rFonts w:ascii="Times New Roman" w:eastAsia="Times New Roman" w:hAnsi="Times New Roman" w:cs="Times New Roman"/>
          <w:b/>
          <w:color w:val="171717" w:themeColor="background2" w:themeShade="1A"/>
          <w:sz w:val="24"/>
          <w:szCs w:val="24"/>
          <w:lang w:eastAsia="ru-RU"/>
        </w:rPr>
        <w:t xml:space="preserve"> </w:t>
      </w:r>
      <w:r w:rsidR="002D2A32" w:rsidRPr="002D2A32">
        <w:rPr>
          <w:rFonts w:ascii="Times New Roman" w:eastAsia="Times New Roman" w:hAnsi="Times New Roman" w:cs="Times New Roman"/>
          <w:color w:val="171717" w:themeColor="background2" w:themeShade="1A"/>
          <w:sz w:val="24"/>
          <w:szCs w:val="24"/>
          <w:lang w:eastAsia="ru-RU"/>
        </w:rPr>
        <w:t xml:space="preserve">Период исследования (2020 -2025 гг.) </w:t>
      </w:r>
    </w:p>
    <w:p w:rsidR="002D2A32" w:rsidRPr="002D2A32" w:rsidRDefault="002D2A32" w:rsidP="002D2A32">
      <w:pPr>
        <w:tabs>
          <w:tab w:val="left" w:pos="4830"/>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w:t>
      </w:r>
      <w:r w:rsidRPr="002D2A32">
        <w:rPr>
          <w:rFonts w:ascii="Times New Roman" w:eastAsia="Times New Roman" w:hAnsi="Times New Roman" w:cs="Times New Roman"/>
          <w:color w:val="171717" w:themeColor="background2" w:themeShade="1A"/>
          <w:sz w:val="24"/>
          <w:szCs w:val="24"/>
          <w:lang w:eastAsia="ru-RU"/>
        </w:rPr>
        <w:t xml:space="preserve"> Трансформация промышленности в условиях применения цифровых технологий. </w:t>
      </w:r>
    </w:p>
    <w:p w:rsidR="002D2A32" w:rsidRPr="002D2A32" w:rsidRDefault="002D2A32" w:rsidP="002D2A32">
      <w:pPr>
        <w:tabs>
          <w:tab w:val="left" w:pos="4830"/>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Calibri" w:hAnsi="Times New Roman" w:cs="Times New Roman"/>
          <w:iCs/>
          <w:color w:val="171717" w:themeColor="background2" w:themeShade="1A"/>
          <w:sz w:val="24"/>
          <w:szCs w:val="24"/>
          <w:lang w:eastAsia="ru-RU"/>
        </w:rPr>
        <w:t>Исполнитель:</w:t>
      </w:r>
      <w:r w:rsidRPr="002D2A32">
        <w:rPr>
          <w:rFonts w:ascii="Times New Roman" w:eastAsia="Calibri" w:hAnsi="Times New Roman" w:cs="Times New Roman"/>
          <w:iCs/>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доц. Федоров В.Е.</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w:t>
      </w:r>
      <w:r w:rsidRPr="002D2A32">
        <w:rPr>
          <w:rFonts w:ascii="Times New Roman" w:eastAsia="Times New Roman" w:hAnsi="Times New Roman" w:cs="Times New Roman"/>
          <w:color w:val="171717" w:themeColor="background2" w:themeShade="1A"/>
          <w:sz w:val="24"/>
          <w:szCs w:val="24"/>
          <w:lang w:eastAsia="ru-RU"/>
        </w:rPr>
        <w:t xml:space="preserve"> Трансформация образования инженеров в условиях применения цифровых технологий. </w:t>
      </w:r>
      <w:r w:rsidRPr="002D2A32">
        <w:rPr>
          <w:rFonts w:ascii="Times New Roman" w:eastAsia="Calibri" w:hAnsi="Times New Roman" w:cs="Times New Roman"/>
          <w:iCs/>
          <w:color w:val="171717" w:themeColor="background2" w:themeShade="1A"/>
          <w:sz w:val="24"/>
          <w:szCs w:val="24"/>
          <w:lang w:eastAsia="ru-RU"/>
        </w:rPr>
        <w:t xml:space="preserve">Исполнитель: </w:t>
      </w:r>
      <w:r w:rsidRPr="002D2A32">
        <w:rPr>
          <w:rFonts w:ascii="Times New Roman" w:eastAsia="Times New Roman" w:hAnsi="Times New Roman" w:cs="Times New Roman"/>
          <w:color w:val="171717" w:themeColor="background2" w:themeShade="1A"/>
          <w:sz w:val="24"/>
          <w:szCs w:val="24"/>
          <w:lang w:eastAsia="ru-RU"/>
        </w:rPr>
        <w:t>старший преподаватель, Заболотная В.В.</w:t>
      </w:r>
    </w:p>
    <w:p w:rsidR="002D2A32" w:rsidRPr="002D2A32" w:rsidRDefault="002D2A32" w:rsidP="002D2A32">
      <w:pPr>
        <w:spacing w:after="0" w:line="240" w:lineRule="auto"/>
        <w:ind w:firstLine="709"/>
        <w:jc w:val="both"/>
        <w:rPr>
          <w:rFonts w:ascii="Times New Roman" w:eastAsia="Calibri" w:hAnsi="Times New Roman" w:cs="Times New Roman"/>
          <w:iCs/>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w:t>
      </w:r>
      <w:r w:rsidRPr="002D2A32">
        <w:rPr>
          <w:rFonts w:ascii="Times New Roman" w:eastAsia="Times New Roman" w:hAnsi="Times New Roman" w:cs="Times New Roman"/>
          <w:color w:val="171717" w:themeColor="background2" w:themeShade="1A"/>
          <w:sz w:val="24"/>
          <w:szCs w:val="24"/>
          <w:lang w:eastAsia="ru-RU"/>
        </w:rPr>
        <w:t xml:space="preserve"> Трансформация аграрного сектора региона в условиях применения цифровых технологий.</w:t>
      </w:r>
      <w:r w:rsidRPr="002D2A32">
        <w:rPr>
          <w:rFonts w:ascii="Times New Roman" w:eastAsia="Calibri" w:hAnsi="Times New Roman" w:cs="Times New Roman"/>
          <w:iCs/>
          <w:color w:val="171717" w:themeColor="background2" w:themeShade="1A"/>
          <w:sz w:val="24"/>
          <w:szCs w:val="24"/>
          <w:lang w:eastAsia="ru-RU"/>
        </w:rPr>
        <w:t xml:space="preserve"> </w:t>
      </w:r>
    </w:p>
    <w:p w:rsidR="002D2A32" w:rsidRPr="002D2A32" w:rsidRDefault="002D2A32" w:rsidP="002D2A32">
      <w:pPr>
        <w:spacing w:after="0" w:line="240" w:lineRule="auto"/>
        <w:ind w:firstLine="709"/>
        <w:jc w:val="both"/>
        <w:rPr>
          <w:rFonts w:ascii="Times New Roman" w:eastAsia="Calibri" w:hAnsi="Times New Roman" w:cs="Times New Roman"/>
          <w:iCs/>
          <w:color w:val="171717" w:themeColor="background2" w:themeShade="1A"/>
          <w:sz w:val="24"/>
          <w:szCs w:val="24"/>
          <w:lang w:eastAsia="ru-RU"/>
        </w:rPr>
      </w:pPr>
      <w:r w:rsidRPr="00D17B5A">
        <w:rPr>
          <w:rFonts w:ascii="Times New Roman" w:eastAsia="Calibri" w:hAnsi="Times New Roman" w:cs="Times New Roman"/>
          <w:iCs/>
          <w:color w:val="171717" w:themeColor="background2" w:themeShade="1A"/>
          <w:sz w:val="24"/>
          <w:szCs w:val="24"/>
          <w:lang w:eastAsia="ru-RU"/>
        </w:rPr>
        <w:t>Исполнитель:</w:t>
      </w:r>
      <w:r w:rsidRPr="002D2A32">
        <w:rPr>
          <w:rFonts w:ascii="Times New Roman" w:eastAsia="Calibri" w:hAnsi="Times New Roman" w:cs="Times New Roman"/>
          <w:iCs/>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 xml:space="preserve">ст. преп. </w:t>
      </w:r>
      <w:proofErr w:type="spellStart"/>
      <w:r w:rsidRPr="002D2A32">
        <w:rPr>
          <w:rFonts w:ascii="Times New Roman" w:eastAsia="Times New Roman" w:hAnsi="Times New Roman" w:cs="Times New Roman"/>
          <w:color w:val="171717" w:themeColor="background2" w:themeShade="1A"/>
          <w:sz w:val="24"/>
          <w:szCs w:val="24"/>
          <w:lang w:eastAsia="ru-RU"/>
        </w:rPr>
        <w:t>Цвинкайло</w:t>
      </w:r>
      <w:proofErr w:type="spellEnd"/>
      <w:r w:rsidRPr="002D2A32">
        <w:rPr>
          <w:rFonts w:ascii="Times New Roman" w:eastAsia="Times New Roman" w:hAnsi="Times New Roman" w:cs="Times New Roman"/>
          <w:color w:val="171717" w:themeColor="background2" w:themeShade="1A"/>
          <w:sz w:val="24"/>
          <w:szCs w:val="24"/>
          <w:lang w:eastAsia="ru-RU"/>
        </w:rPr>
        <w:t xml:space="preserve"> П.С.</w:t>
      </w:r>
      <w:r w:rsidRPr="002D2A32">
        <w:rPr>
          <w:rFonts w:ascii="Times New Roman" w:eastAsia="Calibri" w:hAnsi="Times New Roman" w:cs="Times New Roman"/>
          <w:iCs/>
          <w:color w:val="171717" w:themeColor="background2" w:themeShade="1A"/>
          <w:sz w:val="24"/>
          <w:szCs w:val="24"/>
          <w:lang w:eastAsia="ru-RU"/>
        </w:rPr>
        <w:t xml:space="preserve">   </w:t>
      </w:r>
    </w:p>
    <w:p w:rsidR="002D2A32" w:rsidRPr="002D2A32" w:rsidRDefault="002D2A32" w:rsidP="002D2A32">
      <w:pPr>
        <w:spacing w:after="0" w:line="240" w:lineRule="auto"/>
        <w:ind w:firstLine="709"/>
        <w:jc w:val="both"/>
        <w:rPr>
          <w:rFonts w:ascii="Times New Roman" w:eastAsia="Calibri" w:hAnsi="Times New Roman" w:cs="Times New Roman"/>
          <w:iCs/>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w:t>
      </w:r>
      <w:r w:rsidRPr="002D2A32">
        <w:rPr>
          <w:rFonts w:ascii="Times New Roman" w:eastAsia="Times New Roman" w:hAnsi="Times New Roman" w:cs="Times New Roman"/>
          <w:color w:val="171717" w:themeColor="background2" w:themeShade="1A"/>
          <w:sz w:val="24"/>
          <w:szCs w:val="24"/>
          <w:lang w:eastAsia="ru-RU"/>
        </w:rPr>
        <w:t xml:space="preserve"> Применение информационных технологий на предприятиях как фактор развития региона. </w:t>
      </w:r>
      <w:r w:rsidRPr="002D2A32">
        <w:rPr>
          <w:rFonts w:ascii="Times New Roman" w:eastAsia="Calibri" w:hAnsi="Times New Roman" w:cs="Times New Roman"/>
          <w:iCs/>
          <w:color w:val="171717" w:themeColor="background2" w:themeShade="1A"/>
          <w:sz w:val="24"/>
          <w:szCs w:val="24"/>
          <w:lang w:eastAsia="ru-RU"/>
        </w:rPr>
        <w:t xml:space="preserve">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Calibri" w:hAnsi="Times New Roman" w:cs="Times New Roman"/>
          <w:iCs/>
          <w:color w:val="171717" w:themeColor="background2" w:themeShade="1A"/>
          <w:sz w:val="24"/>
          <w:szCs w:val="24"/>
          <w:lang w:eastAsia="ru-RU"/>
        </w:rPr>
        <w:t>Исполнитель:</w:t>
      </w:r>
      <w:r w:rsidRPr="002D2A32">
        <w:rPr>
          <w:rFonts w:ascii="Times New Roman" w:eastAsia="Calibri" w:hAnsi="Times New Roman" w:cs="Times New Roman"/>
          <w:iCs/>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ст. преп. Глушков Г.Е.</w:t>
      </w:r>
    </w:p>
    <w:p w:rsidR="002D2A32" w:rsidRPr="002D2A32" w:rsidRDefault="002D2A32" w:rsidP="002D2A32">
      <w:pPr>
        <w:tabs>
          <w:tab w:val="left" w:pos="426"/>
        </w:tabs>
        <w:spacing w:after="0" w:line="240" w:lineRule="auto"/>
        <w:ind w:firstLine="709"/>
        <w:jc w:val="both"/>
        <w:rPr>
          <w:rFonts w:ascii="Times New Roman" w:eastAsia="Calibri" w:hAnsi="Times New Roman" w:cs="Times New Roman"/>
          <w:iCs/>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w:t>
      </w:r>
      <w:r w:rsidRPr="002D2A32">
        <w:rPr>
          <w:rFonts w:ascii="Times New Roman" w:eastAsia="Times New Roman" w:hAnsi="Times New Roman" w:cs="Times New Roman"/>
          <w:color w:val="171717" w:themeColor="background2" w:themeShade="1A"/>
          <w:sz w:val="24"/>
          <w:szCs w:val="24"/>
          <w:lang w:eastAsia="ru-RU"/>
        </w:rPr>
        <w:t xml:space="preserve"> Применение информационных технологий на предприятиях малого бизнеса.</w:t>
      </w:r>
      <w:r w:rsidRPr="002D2A32">
        <w:rPr>
          <w:rFonts w:ascii="Times New Roman" w:eastAsia="Calibri" w:hAnsi="Times New Roman" w:cs="Times New Roman"/>
          <w:iCs/>
          <w:color w:val="171717" w:themeColor="background2" w:themeShade="1A"/>
          <w:sz w:val="24"/>
          <w:szCs w:val="24"/>
          <w:lang w:eastAsia="ru-RU"/>
        </w:rPr>
        <w:t xml:space="preserve"> </w:t>
      </w:r>
    </w:p>
    <w:p w:rsidR="002D2A32" w:rsidRPr="002D2A32" w:rsidRDefault="002D2A32" w:rsidP="002D2A32">
      <w:pPr>
        <w:tabs>
          <w:tab w:val="left" w:pos="426"/>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Calibri" w:hAnsi="Times New Roman" w:cs="Times New Roman"/>
          <w:iCs/>
          <w:color w:val="171717" w:themeColor="background2" w:themeShade="1A"/>
          <w:sz w:val="24"/>
          <w:szCs w:val="24"/>
          <w:lang w:eastAsia="ru-RU"/>
        </w:rPr>
        <w:t>Исполнитель:</w:t>
      </w:r>
      <w:r w:rsidRPr="002D2A32">
        <w:rPr>
          <w:rFonts w:ascii="Times New Roman" w:eastAsia="Calibri" w:hAnsi="Times New Roman" w:cs="Times New Roman"/>
          <w:iCs/>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 xml:space="preserve">ст. преп. </w:t>
      </w:r>
      <w:proofErr w:type="spellStart"/>
      <w:r w:rsidRPr="002D2A32">
        <w:rPr>
          <w:rFonts w:ascii="Times New Roman" w:eastAsia="Times New Roman" w:hAnsi="Times New Roman" w:cs="Times New Roman"/>
          <w:color w:val="171717" w:themeColor="background2" w:themeShade="1A"/>
          <w:sz w:val="24"/>
          <w:szCs w:val="24"/>
          <w:lang w:eastAsia="ru-RU"/>
        </w:rPr>
        <w:t>Корлюга</w:t>
      </w:r>
      <w:proofErr w:type="spellEnd"/>
      <w:r w:rsidRPr="002D2A32">
        <w:rPr>
          <w:rFonts w:ascii="Times New Roman" w:eastAsia="Times New Roman" w:hAnsi="Times New Roman" w:cs="Times New Roman"/>
          <w:color w:val="171717" w:themeColor="background2" w:themeShade="1A"/>
          <w:sz w:val="24"/>
          <w:szCs w:val="24"/>
          <w:lang w:eastAsia="ru-RU"/>
        </w:rPr>
        <w:t xml:space="preserve"> Б.К.</w:t>
      </w:r>
    </w:p>
    <w:p w:rsidR="002D2A32" w:rsidRPr="002D2A32" w:rsidRDefault="002D2A32" w:rsidP="002D2A32">
      <w:pPr>
        <w:tabs>
          <w:tab w:val="left" w:pos="426"/>
        </w:tabs>
        <w:spacing w:after="0" w:line="240" w:lineRule="auto"/>
        <w:ind w:firstLine="709"/>
        <w:jc w:val="center"/>
        <w:rPr>
          <w:rFonts w:ascii="Times New Roman" w:eastAsia="Times New Roman" w:hAnsi="Times New Roman" w:cs="Times New Roman"/>
          <w:color w:val="171717" w:themeColor="background2" w:themeShade="1A"/>
          <w:sz w:val="24"/>
          <w:szCs w:val="24"/>
          <w:lang w:eastAsia="ru-RU"/>
        </w:rPr>
      </w:pPr>
    </w:p>
    <w:p w:rsidR="002D2A32" w:rsidRPr="002D2A32" w:rsidRDefault="002D2A32" w:rsidP="002D2A32">
      <w:pPr>
        <w:tabs>
          <w:tab w:val="left" w:pos="426"/>
        </w:tabs>
        <w:spacing w:after="0" w:line="240" w:lineRule="auto"/>
        <w:ind w:firstLine="709"/>
        <w:jc w:val="center"/>
        <w:rPr>
          <w:rFonts w:ascii="Times New Roman" w:eastAsia="Times New Roman" w:hAnsi="Times New Roman" w:cs="Times New Roman"/>
          <w:b/>
          <w:color w:val="171717" w:themeColor="background2" w:themeShade="1A"/>
          <w:sz w:val="24"/>
          <w:szCs w:val="24"/>
          <w:lang w:eastAsia="ru-RU"/>
        </w:rPr>
      </w:pPr>
      <w:r w:rsidRPr="002D2A32">
        <w:rPr>
          <w:rFonts w:ascii="Times New Roman" w:eastAsia="Times New Roman" w:hAnsi="Times New Roman" w:cs="Times New Roman"/>
          <w:b/>
          <w:color w:val="171717" w:themeColor="background2" w:themeShade="1A"/>
          <w:sz w:val="24"/>
          <w:szCs w:val="24"/>
          <w:lang w:eastAsia="ru-RU"/>
        </w:rPr>
        <w:t>Результаты НИР:</w:t>
      </w:r>
    </w:p>
    <w:p w:rsidR="002D2A32" w:rsidRPr="002D2A32" w:rsidRDefault="002D2A32" w:rsidP="002D2A32">
      <w:pPr>
        <w:tabs>
          <w:tab w:val="left" w:pos="4830"/>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w:t>
      </w:r>
      <w:r w:rsidRPr="002D2A32">
        <w:rPr>
          <w:rFonts w:ascii="Times New Roman" w:eastAsia="Times New Roman" w:hAnsi="Times New Roman" w:cs="Times New Roman"/>
          <w:color w:val="171717" w:themeColor="background2" w:themeShade="1A"/>
          <w:sz w:val="24"/>
          <w:szCs w:val="24"/>
          <w:lang w:eastAsia="ru-RU"/>
        </w:rPr>
        <w:t xml:space="preserve"> Трансформация промышленности в условиях применения цифровых технологий. </w:t>
      </w:r>
    </w:p>
    <w:p w:rsidR="002D2A32" w:rsidRPr="002D2A32" w:rsidRDefault="002D2A32" w:rsidP="002D2A32">
      <w:pPr>
        <w:tabs>
          <w:tab w:val="left" w:pos="4830"/>
        </w:tabs>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Calibri" w:hAnsi="Times New Roman" w:cs="Times New Roman"/>
          <w:iCs/>
          <w:color w:val="171717" w:themeColor="background2" w:themeShade="1A"/>
          <w:sz w:val="24"/>
          <w:szCs w:val="24"/>
          <w:lang w:eastAsia="ru-RU"/>
        </w:rPr>
        <w:t>Исполнитель:</w:t>
      </w:r>
      <w:r w:rsidRPr="002D2A32">
        <w:rPr>
          <w:rFonts w:ascii="Times New Roman" w:eastAsia="Calibri" w:hAnsi="Times New Roman" w:cs="Times New Roman"/>
          <w:iCs/>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доц. Федоров В.Е.</w:t>
      </w:r>
    </w:p>
    <w:p w:rsidR="002D2A32" w:rsidRPr="002D2A32" w:rsidRDefault="002D2A32" w:rsidP="002D2A32">
      <w:pPr>
        <w:autoSpaceDE w:val="0"/>
        <w:autoSpaceDN w:val="0"/>
        <w:adjustRightInd w:val="0"/>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Исследованы промышленные предприятия региона с учетом применения цифровых технологий: </w:t>
      </w:r>
      <w:r w:rsidRPr="002D2A32">
        <w:rPr>
          <w:rFonts w:ascii="Times New Roman" w:eastAsia="Times New Roman" w:hAnsi="Times New Roman" w:cs="Times New Roman"/>
          <w:color w:val="171717" w:themeColor="background2" w:themeShade="1A"/>
          <w:sz w:val="24"/>
          <w:szCs w:val="24"/>
          <w:shd w:val="clear" w:color="auto" w:fill="FFFFFF"/>
          <w:lang w:eastAsia="ru-RU"/>
        </w:rPr>
        <w:t>НП ЗАО «</w:t>
      </w:r>
      <w:proofErr w:type="spellStart"/>
      <w:r w:rsidRPr="002D2A32">
        <w:rPr>
          <w:rFonts w:ascii="Times New Roman" w:eastAsia="Times New Roman" w:hAnsi="Times New Roman" w:cs="Times New Roman"/>
          <w:color w:val="171717" w:themeColor="background2" w:themeShade="1A"/>
          <w:sz w:val="24"/>
          <w:szCs w:val="24"/>
          <w:shd w:val="clear" w:color="auto" w:fill="FFFFFF"/>
          <w:lang w:eastAsia="ru-RU"/>
        </w:rPr>
        <w:t>Электромаш</w:t>
      </w:r>
      <w:proofErr w:type="spellEnd"/>
      <w:r w:rsidRPr="002D2A32">
        <w:rPr>
          <w:rFonts w:ascii="Times New Roman" w:eastAsia="Times New Roman" w:hAnsi="Times New Roman" w:cs="Times New Roman"/>
          <w:color w:val="171717" w:themeColor="background2" w:themeShade="1A"/>
          <w:sz w:val="24"/>
          <w:szCs w:val="24"/>
          <w:shd w:val="clear" w:color="auto" w:fill="FFFFFF"/>
          <w:lang w:eastAsia="ru-RU"/>
        </w:rPr>
        <w:t>» ЗАО «</w:t>
      </w:r>
      <w:proofErr w:type="spellStart"/>
      <w:r w:rsidRPr="002D2A32">
        <w:rPr>
          <w:rFonts w:ascii="Times New Roman" w:eastAsia="Times New Roman" w:hAnsi="Times New Roman" w:cs="Times New Roman"/>
          <w:color w:val="171717" w:themeColor="background2" w:themeShade="1A"/>
          <w:sz w:val="24"/>
          <w:szCs w:val="24"/>
          <w:shd w:val="clear" w:color="auto" w:fill="FFFFFF"/>
          <w:lang w:eastAsia="ru-RU"/>
        </w:rPr>
        <w:t>Тиротекс</w:t>
      </w:r>
      <w:proofErr w:type="spellEnd"/>
      <w:r w:rsidRPr="002D2A32">
        <w:rPr>
          <w:rFonts w:ascii="Times New Roman" w:eastAsia="Times New Roman" w:hAnsi="Times New Roman" w:cs="Times New Roman"/>
          <w:color w:val="171717" w:themeColor="background2" w:themeShade="1A"/>
          <w:sz w:val="24"/>
          <w:szCs w:val="24"/>
          <w:shd w:val="clear" w:color="auto" w:fill="FFFFFF"/>
          <w:lang w:eastAsia="ru-RU"/>
        </w:rPr>
        <w:t>», ОАО «ММЗ», ЗАО «РЦК».</w:t>
      </w:r>
      <w:r w:rsidRPr="002D2A32">
        <w:rPr>
          <w:rFonts w:ascii="Times New Roman" w:eastAsia="Times New Roman" w:hAnsi="Times New Roman" w:cs="Times New Roman"/>
          <w:color w:val="171717" w:themeColor="background2" w:themeShade="1A"/>
          <w:sz w:val="24"/>
          <w:szCs w:val="24"/>
          <w:lang w:eastAsia="ru-RU"/>
        </w:rPr>
        <w:t xml:space="preserve"> Материалы о инновационной деятельности промышленных предприятий, а также использовании информационных технологий, позволяющих перейти на новый технологический уровень представлены на факультетском научном семинаре </w:t>
      </w:r>
      <w:r w:rsidRPr="002D2A32">
        <w:rPr>
          <w:rFonts w:ascii="Times New Roman" w:eastAsia="Times New Roman" w:hAnsi="Times New Roman" w:cs="Times New Roman"/>
          <w:bCs/>
          <w:color w:val="171717" w:themeColor="background2" w:themeShade="1A"/>
          <w:sz w:val="24"/>
          <w:szCs w:val="24"/>
          <w:lang w:eastAsia="ru-RU"/>
        </w:rPr>
        <w:t>по теме</w:t>
      </w:r>
      <w:r w:rsidRPr="002D2A32">
        <w:rPr>
          <w:rFonts w:ascii="Times New Roman" w:eastAsia="Times New Roman" w:hAnsi="Times New Roman" w:cs="Times New Roman"/>
          <w:b/>
          <w:bCs/>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«Использование информационных технологий в условиях инновационной активности промышленных предприятий». Для эффективного</w:t>
      </w:r>
      <w:r w:rsidRPr="002D2A32">
        <w:rPr>
          <w:rFonts w:ascii="Times New Roman" w:eastAsia="Times New Roman" w:hAnsi="Times New Roman" w:cs="Times New Roman"/>
          <w:b/>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 xml:space="preserve">использования информационных технологий развития и роста конкурентоспособности предприятия   разработаны проекты: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lastRenderedPageBreak/>
        <w:t>по ОАО «ММЗ».</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Автоматизация технологического процесса и разработка системы управления установки по сушки и разогреву сталеразливочных ковшей в ДСП.</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 Автоматизация технологического процесса и разработка автоматизированной системы управления линии непрерывного литья заготовок (МНЛЗ). </w:t>
      </w:r>
    </w:p>
    <w:p w:rsidR="002D2A32" w:rsidRPr="002D2A32" w:rsidRDefault="002D2A32" w:rsidP="002D2A32">
      <w:pPr>
        <w:spacing w:after="0" w:line="240" w:lineRule="auto"/>
        <w:ind w:firstLine="709"/>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Автоматизация технологического процесса по поддержанию уровня жидкого мета</w:t>
      </w:r>
      <w:r w:rsidR="00F20EC5">
        <w:rPr>
          <w:rFonts w:ascii="Times New Roman" w:eastAsia="Times New Roman" w:hAnsi="Times New Roman" w:cs="Times New Roman"/>
          <w:color w:val="171717" w:themeColor="background2" w:themeShade="1A"/>
          <w:sz w:val="24"/>
          <w:szCs w:val="24"/>
          <w:lang w:eastAsia="ru-RU"/>
        </w:rPr>
        <w:t>лла в промежуточном ковше в СПЦ.</w:t>
      </w:r>
    </w:p>
    <w:p w:rsidR="002D2A32" w:rsidRPr="002D2A32" w:rsidRDefault="002D2A32" w:rsidP="002D2A32">
      <w:pPr>
        <w:spacing w:after="0" w:line="240" w:lineRule="auto"/>
        <w:ind w:firstLine="709"/>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по ЗАО «РЦК».</w:t>
      </w:r>
    </w:p>
    <w:p w:rsidR="002D2A32" w:rsidRPr="002D2A32" w:rsidRDefault="002D2A32" w:rsidP="002D2A32">
      <w:pPr>
        <w:spacing w:after="0" w:line="240" w:lineRule="auto"/>
        <w:ind w:firstLine="709"/>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 Разработка автоматизированной системы управления процессом переработки известкового камня с модернизацией загрузочных бункеров.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w:t>
      </w:r>
      <w:r w:rsidRPr="002D2A32">
        <w:rPr>
          <w:rFonts w:ascii="Times New Roman" w:eastAsia="Times New Roman" w:hAnsi="Times New Roman" w:cs="Times New Roman"/>
          <w:color w:val="171717" w:themeColor="background2" w:themeShade="1A"/>
          <w:sz w:val="24"/>
          <w:szCs w:val="24"/>
          <w:lang w:eastAsia="ru-RU"/>
        </w:rPr>
        <w:t xml:space="preserve"> Трансформация образования инженеров в условиях применения цифровых технологий.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Calibri" w:hAnsi="Times New Roman" w:cs="Times New Roman"/>
          <w:iCs/>
          <w:color w:val="171717" w:themeColor="background2" w:themeShade="1A"/>
          <w:sz w:val="24"/>
          <w:szCs w:val="24"/>
          <w:lang w:eastAsia="ru-RU"/>
        </w:rPr>
        <w:t>Исполнитель:</w:t>
      </w:r>
      <w:r w:rsidRPr="002D2A32">
        <w:rPr>
          <w:rFonts w:ascii="Times New Roman" w:eastAsia="Calibri" w:hAnsi="Times New Roman" w:cs="Times New Roman"/>
          <w:iCs/>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ст. преп. Заболотная В.В.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Исследованы междисциплинарные связи специального и информационного цикла дисциплин и развитие компетенций в области информатики бакалавров-инженеров как основы для развития профессиональных компетенций. Проанализированы инновационные компетенции выпускников направления </w:t>
      </w:r>
      <w:proofErr w:type="spellStart"/>
      <w:r w:rsidRPr="002D2A32">
        <w:rPr>
          <w:rFonts w:ascii="Times New Roman" w:eastAsia="Times New Roman" w:hAnsi="Times New Roman" w:cs="Times New Roman"/>
          <w:color w:val="171717" w:themeColor="background2" w:themeShade="1A"/>
          <w:sz w:val="24"/>
          <w:szCs w:val="24"/>
          <w:lang w:eastAsia="ru-RU"/>
        </w:rPr>
        <w:t>АТПиП</w:t>
      </w:r>
      <w:proofErr w:type="spellEnd"/>
      <w:r w:rsidRPr="002D2A32">
        <w:rPr>
          <w:rFonts w:ascii="Times New Roman" w:eastAsia="Times New Roman" w:hAnsi="Times New Roman" w:cs="Times New Roman"/>
          <w:color w:val="171717" w:themeColor="background2" w:themeShade="1A"/>
          <w:sz w:val="24"/>
          <w:szCs w:val="24"/>
          <w:lang w:eastAsia="ru-RU"/>
        </w:rPr>
        <w:t>.</w:t>
      </w:r>
      <w:r w:rsidRPr="002D2A32">
        <w:rPr>
          <w:rFonts w:ascii="Times New Roman" w:eastAsia="Times New Roman" w:hAnsi="Times New Roman" w:cs="Times New Roman"/>
          <w:color w:val="171717" w:themeColor="background2" w:themeShade="1A"/>
          <w:sz w:val="24"/>
          <w:szCs w:val="24"/>
          <w:shd w:val="clear" w:color="auto" w:fill="FFFFFF"/>
          <w:lang w:eastAsia="ru-RU"/>
        </w:rPr>
        <w:t xml:space="preserve"> </w:t>
      </w:r>
      <w:r w:rsidRPr="002D2A32">
        <w:rPr>
          <w:rFonts w:ascii="Times New Roman" w:eastAsia="Times New Roman" w:hAnsi="Times New Roman" w:cs="Times New Roman"/>
          <w:color w:val="171717" w:themeColor="background2" w:themeShade="1A"/>
          <w:sz w:val="24"/>
          <w:szCs w:val="24"/>
          <w:lang w:eastAsia="ru-RU"/>
        </w:rPr>
        <w:t>Результаты представлены на научной конференции РФ ПГУ (Секция «Инновации в промышленности, управлении и образовании» в докладе «Электронный образовательный ресурс для организации самостоятельной работы и развития компетенции в области информатики бакалавров-инженеров».</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Результаты исследования отражены в статьях:</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Формирование компетенции в области информатики бакалавров - инженеров с использованием электронных образовательных ресурсов. Сборник научных статей по материалам международной научной конференции «Новые образовательные стратегии в современном информационном пространстве» 16 марта – 7 апреля 2021 года. – СПб.: Изд-во РГПУ им. А.И. Герцена, 2021. – С. 120-128</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 Преемственность развития компетенций в области информатики и профессиональных компетенций при подготовке будущих инженеров. Современное технологическое образование. Сборник научных статей: в 2-х частях / Под ред. А.А. Александрова и В.К. </w:t>
      </w:r>
      <w:proofErr w:type="spellStart"/>
      <w:r w:rsidRPr="002D2A32">
        <w:rPr>
          <w:rFonts w:ascii="Times New Roman" w:eastAsia="Times New Roman" w:hAnsi="Times New Roman" w:cs="Times New Roman"/>
          <w:color w:val="171717" w:themeColor="background2" w:themeShade="1A"/>
          <w:sz w:val="24"/>
          <w:szCs w:val="24"/>
          <w:lang w:eastAsia="ru-RU"/>
        </w:rPr>
        <w:t>Балтяна</w:t>
      </w:r>
      <w:proofErr w:type="spellEnd"/>
      <w:r w:rsidRPr="002D2A32">
        <w:rPr>
          <w:rFonts w:ascii="Times New Roman" w:eastAsia="Times New Roman" w:hAnsi="Times New Roman" w:cs="Times New Roman"/>
          <w:color w:val="171717" w:themeColor="background2" w:themeShade="1A"/>
          <w:sz w:val="24"/>
          <w:szCs w:val="24"/>
          <w:lang w:eastAsia="ru-RU"/>
        </w:rPr>
        <w:t xml:space="preserve"> – М.: Ассоциация технических университетов, 2021. – С. 70-79</w:t>
      </w:r>
    </w:p>
    <w:p w:rsidR="002D2A32" w:rsidRPr="002D2A32" w:rsidRDefault="002D2A32" w:rsidP="002D2A32">
      <w:pPr>
        <w:spacing w:after="0" w:line="240" w:lineRule="auto"/>
        <w:ind w:firstLine="709"/>
        <w:jc w:val="both"/>
        <w:rPr>
          <w:rFonts w:ascii="Times New Roman" w:eastAsia="Calibri" w:hAnsi="Times New Roman" w:cs="Times New Roman"/>
          <w:iCs/>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w:t>
      </w:r>
      <w:r w:rsidRPr="002D2A32">
        <w:rPr>
          <w:rFonts w:ascii="Times New Roman" w:eastAsia="Times New Roman" w:hAnsi="Times New Roman" w:cs="Times New Roman"/>
          <w:color w:val="171717" w:themeColor="background2" w:themeShade="1A"/>
          <w:sz w:val="24"/>
          <w:szCs w:val="24"/>
          <w:lang w:eastAsia="ru-RU"/>
        </w:rPr>
        <w:t xml:space="preserve"> Трансформация аграрного сектора региона в условиях применения цифровых технологий.</w:t>
      </w:r>
      <w:r w:rsidRPr="002D2A32">
        <w:rPr>
          <w:rFonts w:ascii="Times New Roman" w:eastAsia="Calibri" w:hAnsi="Times New Roman" w:cs="Times New Roman"/>
          <w:iCs/>
          <w:color w:val="171717" w:themeColor="background2" w:themeShade="1A"/>
          <w:sz w:val="24"/>
          <w:szCs w:val="24"/>
          <w:lang w:eastAsia="ru-RU"/>
        </w:rPr>
        <w:t xml:space="preserve"> </w:t>
      </w:r>
    </w:p>
    <w:p w:rsidR="002D2A32" w:rsidRPr="002D2A32" w:rsidRDefault="002D2A32" w:rsidP="002D2A32">
      <w:pPr>
        <w:spacing w:after="0" w:line="240" w:lineRule="auto"/>
        <w:ind w:firstLine="709"/>
        <w:jc w:val="both"/>
        <w:rPr>
          <w:rFonts w:ascii="Times New Roman" w:eastAsia="Calibri" w:hAnsi="Times New Roman" w:cs="Times New Roman"/>
          <w:iCs/>
          <w:color w:val="171717" w:themeColor="background2" w:themeShade="1A"/>
          <w:sz w:val="24"/>
          <w:szCs w:val="24"/>
          <w:lang w:eastAsia="ru-RU"/>
        </w:rPr>
      </w:pPr>
      <w:r w:rsidRPr="00D17B5A">
        <w:rPr>
          <w:rFonts w:ascii="Times New Roman" w:eastAsia="Calibri" w:hAnsi="Times New Roman" w:cs="Times New Roman"/>
          <w:iCs/>
          <w:color w:val="171717" w:themeColor="background2" w:themeShade="1A"/>
          <w:sz w:val="24"/>
          <w:szCs w:val="24"/>
          <w:lang w:eastAsia="ru-RU"/>
        </w:rPr>
        <w:t>Исполнитель:</w:t>
      </w:r>
      <w:r w:rsidRPr="002D2A32">
        <w:rPr>
          <w:rFonts w:ascii="Times New Roman" w:eastAsia="Calibri" w:hAnsi="Times New Roman" w:cs="Times New Roman"/>
          <w:iCs/>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 xml:space="preserve">ст. преп. </w:t>
      </w:r>
      <w:proofErr w:type="spellStart"/>
      <w:r w:rsidRPr="002D2A32">
        <w:rPr>
          <w:rFonts w:ascii="Times New Roman" w:eastAsia="Times New Roman" w:hAnsi="Times New Roman" w:cs="Times New Roman"/>
          <w:color w:val="171717" w:themeColor="background2" w:themeShade="1A"/>
          <w:sz w:val="24"/>
          <w:szCs w:val="24"/>
          <w:lang w:eastAsia="ru-RU"/>
        </w:rPr>
        <w:t>Цвинкайло</w:t>
      </w:r>
      <w:proofErr w:type="spellEnd"/>
      <w:r w:rsidRPr="002D2A32">
        <w:rPr>
          <w:rFonts w:ascii="Times New Roman" w:eastAsia="Times New Roman" w:hAnsi="Times New Roman" w:cs="Times New Roman"/>
          <w:color w:val="171717" w:themeColor="background2" w:themeShade="1A"/>
          <w:sz w:val="24"/>
          <w:szCs w:val="24"/>
          <w:lang w:eastAsia="ru-RU"/>
        </w:rPr>
        <w:t xml:space="preserve"> П.С.</w:t>
      </w:r>
      <w:r w:rsidRPr="002D2A32">
        <w:rPr>
          <w:rFonts w:ascii="Times New Roman" w:eastAsia="Calibri" w:hAnsi="Times New Roman" w:cs="Times New Roman"/>
          <w:iCs/>
          <w:color w:val="171717" w:themeColor="background2" w:themeShade="1A"/>
          <w:sz w:val="24"/>
          <w:szCs w:val="24"/>
          <w:lang w:eastAsia="ru-RU"/>
        </w:rPr>
        <w:t xml:space="preserve">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xml:space="preserve">Исследованы агропромышленные предприятия региона. С учетом применения цифровых технологий разработаны проекты «Автоматизация технологического процесса охлаждения зерновых масс способом активного вентилирования в складах с наклонными полами на ЗАО «ТКХП» </w:t>
      </w:r>
      <w:proofErr w:type="spellStart"/>
      <w:r w:rsidRPr="002D2A32">
        <w:rPr>
          <w:rFonts w:ascii="Times New Roman" w:eastAsia="Times New Roman" w:hAnsi="Times New Roman" w:cs="Times New Roman"/>
          <w:color w:val="171717" w:themeColor="background2" w:themeShade="1A"/>
          <w:sz w:val="24"/>
          <w:szCs w:val="24"/>
          <w:lang w:eastAsia="ru-RU"/>
        </w:rPr>
        <w:t>Рыбницкое</w:t>
      </w:r>
      <w:proofErr w:type="spellEnd"/>
      <w:r w:rsidRPr="002D2A32">
        <w:rPr>
          <w:rFonts w:ascii="Times New Roman" w:eastAsia="Times New Roman" w:hAnsi="Times New Roman" w:cs="Times New Roman"/>
          <w:color w:val="171717" w:themeColor="background2" w:themeShade="1A"/>
          <w:sz w:val="24"/>
          <w:szCs w:val="24"/>
          <w:lang w:eastAsia="ru-RU"/>
        </w:rPr>
        <w:t xml:space="preserve"> производство» и «Автоматизация технологического процесса переработки продуктов с внедрением модернизированного оборудования на ГОУ СПО «</w:t>
      </w:r>
      <w:proofErr w:type="spellStart"/>
      <w:r w:rsidRPr="002D2A32">
        <w:rPr>
          <w:rFonts w:ascii="Times New Roman" w:eastAsia="Times New Roman" w:hAnsi="Times New Roman" w:cs="Times New Roman"/>
          <w:color w:val="171717" w:themeColor="background2" w:themeShade="1A"/>
          <w:sz w:val="24"/>
          <w:szCs w:val="24"/>
          <w:lang w:eastAsia="ru-RU"/>
        </w:rPr>
        <w:t>Рыбницкий</w:t>
      </w:r>
      <w:proofErr w:type="spellEnd"/>
      <w:r w:rsidRPr="002D2A32">
        <w:rPr>
          <w:rFonts w:ascii="Times New Roman" w:eastAsia="Times New Roman" w:hAnsi="Times New Roman" w:cs="Times New Roman"/>
          <w:color w:val="171717" w:themeColor="background2" w:themeShade="1A"/>
          <w:sz w:val="24"/>
          <w:szCs w:val="24"/>
          <w:lang w:eastAsia="ru-RU"/>
        </w:rPr>
        <w:t xml:space="preserve"> политехнический техникум»»</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w:t>
      </w:r>
      <w:r w:rsidRPr="002D2A32">
        <w:rPr>
          <w:rFonts w:ascii="Times New Roman" w:eastAsia="Times New Roman" w:hAnsi="Times New Roman" w:cs="Times New Roman"/>
          <w:color w:val="171717" w:themeColor="background2" w:themeShade="1A"/>
          <w:sz w:val="24"/>
          <w:szCs w:val="24"/>
          <w:lang w:eastAsia="ru-RU"/>
        </w:rPr>
        <w:t xml:space="preserve"> Применение информационных технологий на предприятиях как фактор развития региона. </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D17B5A">
        <w:rPr>
          <w:rFonts w:ascii="Times New Roman" w:eastAsia="Calibri" w:hAnsi="Times New Roman" w:cs="Times New Roman"/>
          <w:iCs/>
          <w:color w:val="171717" w:themeColor="background2" w:themeShade="1A"/>
          <w:sz w:val="24"/>
          <w:szCs w:val="24"/>
          <w:lang w:eastAsia="ru-RU"/>
        </w:rPr>
        <w:t>Исполнитель:</w:t>
      </w:r>
      <w:r w:rsidRPr="002D2A32">
        <w:rPr>
          <w:rFonts w:ascii="Times New Roman" w:eastAsia="Calibri" w:hAnsi="Times New Roman" w:cs="Times New Roman"/>
          <w:iCs/>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 xml:space="preserve">ст. </w:t>
      </w:r>
      <w:proofErr w:type="spellStart"/>
      <w:r w:rsidRPr="002D2A32">
        <w:rPr>
          <w:rFonts w:ascii="Times New Roman" w:eastAsia="Times New Roman" w:hAnsi="Times New Roman" w:cs="Times New Roman"/>
          <w:color w:val="171717" w:themeColor="background2" w:themeShade="1A"/>
          <w:sz w:val="24"/>
          <w:szCs w:val="24"/>
          <w:lang w:eastAsia="ru-RU"/>
        </w:rPr>
        <w:t>преп</w:t>
      </w:r>
      <w:proofErr w:type="spellEnd"/>
      <w:r w:rsidRPr="002D2A32">
        <w:rPr>
          <w:rFonts w:ascii="Times New Roman" w:eastAsia="Times New Roman" w:hAnsi="Times New Roman" w:cs="Times New Roman"/>
          <w:color w:val="171717" w:themeColor="background2" w:themeShade="1A"/>
          <w:sz w:val="24"/>
          <w:szCs w:val="24"/>
          <w:lang w:eastAsia="ru-RU"/>
        </w:rPr>
        <w:t xml:space="preserve"> Глушков Г.Е.</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Исследовано применение информационных технологий на предприятиях различных форм собственности.   Так на ГУКП РЖД рассмотрено применение микропроцессорной элементной базы с переводом релейных систем Электрической централизации (ЭЦ) с сохранением правил управления устройствами С</w:t>
      </w:r>
      <w:r w:rsidRPr="002D2A32">
        <w:rPr>
          <w:rFonts w:ascii="Times New Roman" w:eastAsia="Times New Roman" w:hAnsi="Times New Roman" w:cs="Times New Roman"/>
          <w:bCs/>
          <w:color w:val="171717" w:themeColor="background2" w:themeShade="1A"/>
          <w:sz w:val="24"/>
          <w:szCs w:val="24"/>
          <w:shd w:val="clear" w:color="auto" w:fill="FFFFFF"/>
          <w:lang w:eastAsia="ru-RU"/>
        </w:rPr>
        <w:t>игнализации, Централизации и Блокировки</w:t>
      </w:r>
      <w:r w:rsidR="00F20EC5">
        <w:rPr>
          <w:rFonts w:ascii="Times New Roman" w:eastAsia="Times New Roman" w:hAnsi="Times New Roman" w:cs="Times New Roman"/>
          <w:color w:val="171717" w:themeColor="background2" w:themeShade="1A"/>
          <w:sz w:val="24"/>
          <w:szCs w:val="24"/>
          <w:lang w:eastAsia="ru-RU"/>
        </w:rPr>
        <w:t xml:space="preserve"> (СЦБ).</w:t>
      </w:r>
    </w:p>
    <w:p w:rsidR="002D2A32" w:rsidRPr="002D2A32" w:rsidRDefault="002D2A32" w:rsidP="002D2A32">
      <w:pPr>
        <w:spacing w:after="0" w:line="240" w:lineRule="auto"/>
        <w:ind w:firstLine="709"/>
        <w:contextualSpacing/>
        <w:jc w:val="both"/>
        <w:rPr>
          <w:rFonts w:ascii="Times New Roman" w:eastAsia="Times New Roman" w:hAnsi="Times New Roman" w:cs="Times New Roman"/>
          <w:color w:val="171717" w:themeColor="background2" w:themeShade="1A"/>
          <w:sz w:val="24"/>
          <w:szCs w:val="24"/>
        </w:rPr>
      </w:pPr>
      <w:r w:rsidRPr="002D2A32">
        <w:rPr>
          <w:rFonts w:ascii="Times New Roman" w:eastAsia="Times New Roman" w:hAnsi="Times New Roman" w:cs="Times New Roman"/>
          <w:color w:val="171717" w:themeColor="background2" w:themeShade="1A"/>
          <w:sz w:val="24"/>
          <w:szCs w:val="24"/>
        </w:rPr>
        <w:t xml:space="preserve"> Для повышения эффективности работы станции Рыбница предложено внедрение микропроцессорной системы централизации (МПЦ) для исследования ее технических </w:t>
      </w:r>
      <w:r w:rsidRPr="002D2A32">
        <w:rPr>
          <w:rFonts w:ascii="Times New Roman" w:eastAsia="Times New Roman" w:hAnsi="Times New Roman" w:cs="Times New Roman"/>
          <w:color w:val="171717" w:themeColor="background2" w:themeShade="1A"/>
          <w:sz w:val="24"/>
          <w:szCs w:val="24"/>
        </w:rPr>
        <w:lastRenderedPageBreak/>
        <w:t>возможностей, которое позволит обеспечить повышение уровня безопасности движения, снизить затраты при эксплуатации.</w:t>
      </w:r>
    </w:p>
    <w:p w:rsidR="002D2A32" w:rsidRPr="002D2A32" w:rsidRDefault="002D2A32" w:rsidP="002D2A32">
      <w:pPr>
        <w:spacing w:after="0" w:line="240" w:lineRule="auto"/>
        <w:ind w:firstLine="709"/>
        <w:jc w:val="both"/>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По результатам напечатаны статьи:</w:t>
      </w:r>
    </w:p>
    <w:p w:rsidR="002D2A32" w:rsidRPr="002D2A32" w:rsidRDefault="002D2A32" w:rsidP="002D2A32">
      <w:pPr>
        <w:spacing w:after="0" w:line="240" w:lineRule="auto"/>
        <w:ind w:firstLine="709"/>
        <w:contextualSpacing/>
        <w:jc w:val="both"/>
        <w:rPr>
          <w:rFonts w:ascii="Times New Roman" w:eastAsia="Times New Roman" w:hAnsi="Times New Roman" w:cs="Times New Roman"/>
          <w:color w:val="171717" w:themeColor="background2" w:themeShade="1A"/>
          <w:sz w:val="24"/>
          <w:szCs w:val="24"/>
        </w:rPr>
      </w:pPr>
      <w:r w:rsidRPr="002D2A32">
        <w:rPr>
          <w:rFonts w:ascii="Times New Roman" w:eastAsia="Times New Roman" w:hAnsi="Times New Roman" w:cs="Times New Roman"/>
          <w:color w:val="171717" w:themeColor="background2" w:themeShade="1A"/>
          <w:sz w:val="24"/>
          <w:szCs w:val="24"/>
        </w:rPr>
        <w:t>- Автоматизация стрелочных переводов на примере станции Рыбница, ГУКП «Приднестровская железная дорога» (Сборник «Развитие регионов как фактор укрепления единства и целостности государства» № 11 стр. 229)</w:t>
      </w:r>
    </w:p>
    <w:p w:rsidR="002D2A32" w:rsidRPr="002D2A32" w:rsidRDefault="002D2A32" w:rsidP="002D2A32">
      <w:pPr>
        <w:spacing w:after="0" w:line="240" w:lineRule="auto"/>
        <w:ind w:firstLine="709"/>
        <w:rPr>
          <w:rFonts w:ascii="Times New Roman" w:eastAsia="Times New Roman" w:hAnsi="Times New Roman" w:cs="Times New Roman"/>
          <w:color w:val="171717" w:themeColor="background2" w:themeShade="1A"/>
          <w:sz w:val="24"/>
          <w:szCs w:val="24"/>
          <w:lang w:eastAsia="ru-RU"/>
        </w:rPr>
      </w:pPr>
      <w:r w:rsidRPr="002D2A32">
        <w:rPr>
          <w:rFonts w:ascii="Times New Roman" w:eastAsia="Times New Roman" w:hAnsi="Times New Roman" w:cs="Times New Roman"/>
          <w:color w:val="171717" w:themeColor="background2" w:themeShade="1A"/>
          <w:sz w:val="24"/>
          <w:szCs w:val="24"/>
          <w:lang w:eastAsia="ru-RU"/>
        </w:rPr>
        <w:t>- Методы подготовки руководящего и административного состава для предприятий всех форм собственности Сборник материалов XV Международной научно-практической конференции Михайло-Архангельские чтения. стр.102</w:t>
      </w:r>
    </w:p>
    <w:p w:rsidR="002D2A32" w:rsidRPr="002D2A32" w:rsidRDefault="002D2A32" w:rsidP="002D2A32">
      <w:pPr>
        <w:spacing w:after="0" w:line="240" w:lineRule="auto"/>
        <w:ind w:firstLine="709"/>
        <w:rPr>
          <w:rFonts w:ascii="Times New Roman" w:eastAsia="Calibri" w:hAnsi="Times New Roman" w:cs="Times New Roman"/>
          <w:iCs/>
          <w:color w:val="171717" w:themeColor="background2" w:themeShade="1A"/>
          <w:sz w:val="24"/>
          <w:szCs w:val="24"/>
          <w:lang w:eastAsia="ru-RU"/>
        </w:rPr>
      </w:pPr>
      <w:proofErr w:type="spellStart"/>
      <w:r w:rsidRPr="00D17B5A">
        <w:rPr>
          <w:rFonts w:ascii="Times New Roman" w:eastAsia="Times New Roman" w:hAnsi="Times New Roman" w:cs="Times New Roman"/>
          <w:color w:val="171717" w:themeColor="background2" w:themeShade="1A"/>
          <w:sz w:val="24"/>
          <w:szCs w:val="24"/>
          <w:lang w:eastAsia="ru-RU"/>
        </w:rPr>
        <w:t>Подтема</w:t>
      </w:r>
      <w:proofErr w:type="spellEnd"/>
      <w:r w:rsidRPr="00D17B5A">
        <w:rPr>
          <w:rFonts w:ascii="Times New Roman" w:eastAsia="Times New Roman" w:hAnsi="Times New Roman" w:cs="Times New Roman"/>
          <w:color w:val="171717" w:themeColor="background2" w:themeShade="1A"/>
          <w:sz w:val="24"/>
          <w:szCs w:val="24"/>
          <w:lang w:eastAsia="ru-RU"/>
        </w:rPr>
        <w:t>:</w:t>
      </w:r>
      <w:r w:rsidRPr="002D2A32">
        <w:rPr>
          <w:rFonts w:ascii="Times New Roman" w:eastAsia="Times New Roman" w:hAnsi="Times New Roman" w:cs="Times New Roman"/>
          <w:color w:val="171717" w:themeColor="background2" w:themeShade="1A"/>
          <w:sz w:val="24"/>
          <w:szCs w:val="24"/>
          <w:lang w:eastAsia="ru-RU"/>
        </w:rPr>
        <w:t xml:space="preserve"> Применение информационных технологий на предприятиях малого бизнеса.</w:t>
      </w:r>
      <w:r w:rsidRPr="002D2A32">
        <w:rPr>
          <w:rFonts w:ascii="Times New Roman" w:eastAsia="Calibri" w:hAnsi="Times New Roman" w:cs="Times New Roman"/>
          <w:iCs/>
          <w:color w:val="171717" w:themeColor="background2" w:themeShade="1A"/>
          <w:sz w:val="24"/>
          <w:szCs w:val="24"/>
          <w:lang w:eastAsia="ru-RU"/>
        </w:rPr>
        <w:t xml:space="preserve"> </w:t>
      </w:r>
    </w:p>
    <w:p w:rsidR="002D2A32" w:rsidRDefault="002D2A32" w:rsidP="002D2A32">
      <w:pPr>
        <w:spacing w:after="0" w:line="240" w:lineRule="auto"/>
        <w:ind w:firstLine="709"/>
        <w:rPr>
          <w:rFonts w:ascii="Times New Roman" w:eastAsia="Times New Roman" w:hAnsi="Times New Roman" w:cs="Times New Roman"/>
          <w:color w:val="171717" w:themeColor="background2" w:themeShade="1A"/>
          <w:sz w:val="24"/>
          <w:szCs w:val="24"/>
          <w:lang w:eastAsia="ru-RU"/>
        </w:rPr>
      </w:pPr>
      <w:r w:rsidRPr="00D17B5A">
        <w:rPr>
          <w:rFonts w:ascii="Times New Roman" w:eastAsia="Calibri" w:hAnsi="Times New Roman" w:cs="Times New Roman"/>
          <w:iCs/>
          <w:color w:val="171717" w:themeColor="background2" w:themeShade="1A"/>
          <w:sz w:val="24"/>
          <w:szCs w:val="24"/>
          <w:lang w:eastAsia="ru-RU"/>
        </w:rPr>
        <w:t>Исполнитель:</w:t>
      </w:r>
      <w:r w:rsidRPr="002D2A32">
        <w:rPr>
          <w:rFonts w:ascii="Times New Roman" w:eastAsia="Calibri" w:hAnsi="Times New Roman" w:cs="Times New Roman"/>
          <w:iCs/>
          <w:color w:val="171717" w:themeColor="background2" w:themeShade="1A"/>
          <w:sz w:val="24"/>
          <w:szCs w:val="24"/>
          <w:lang w:eastAsia="ru-RU"/>
        </w:rPr>
        <w:t xml:space="preserve"> </w:t>
      </w:r>
      <w:r w:rsidRPr="002D2A32">
        <w:rPr>
          <w:rFonts w:ascii="Times New Roman" w:eastAsia="Times New Roman" w:hAnsi="Times New Roman" w:cs="Times New Roman"/>
          <w:color w:val="171717" w:themeColor="background2" w:themeShade="1A"/>
          <w:sz w:val="24"/>
          <w:szCs w:val="24"/>
          <w:lang w:eastAsia="ru-RU"/>
        </w:rPr>
        <w:t xml:space="preserve">ст. преп. </w:t>
      </w:r>
      <w:proofErr w:type="spellStart"/>
      <w:r w:rsidRPr="002D2A32">
        <w:rPr>
          <w:rFonts w:ascii="Times New Roman" w:eastAsia="Times New Roman" w:hAnsi="Times New Roman" w:cs="Times New Roman"/>
          <w:color w:val="171717" w:themeColor="background2" w:themeShade="1A"/>
          <w:sz w:val="24"/>
          <w:szCs w:val="24"/>
          <w:lang w:eastAsia="ru-RU"/>
        </w:rPr>
        <w:t>Корлюга</w:t>
      </w:r>
      <w:proofErr w:type="spellEnd"/>
      <w:r w:rsidRPr="002D2A32">
        <w:rPr>
          <w:rFonts w:ascii="Times New Roman" w:eastAsia="Times New Roman" w:hAnsi="Times New Roman" w:cs="Times New Roman"/>
          <w:color w:val="171717" w:themeColor="background2" w:themeShade="1A"/>
          <w:sz w:val="24"/>
          <w:szCs w:val="24"/>
          <w:lang w:eastAsia="ru-RU"/>
        </w:rPr>
        <w:t xml:space="preserve"> Б.К. В связи с снижением активности работы предприятий малого бизнеса в </w:t>
      </w:r>
      <w:proofErr w:type="spellStart"/>
      <w:r w:rsidRPr="002D2A32">
        <w:rPr>
          <w:rFonts w:ascii="Times New Roman" w:eastAsia="Times New Roman" w:hAnsi="Times New Roman" w:cs="Times New Roman"/>
          <w:color w:val="171717" w:themeColor="background2" w:themeShade="1A"/>
          <w:sz w:val="24"/>
          <w:szCs w:val="24"/>
          <w:lang w:eastAsia="ru-RU"/>
        </w:rPr>
        <w:t>пандемийный</w:t>
      </w:r>
      <w:proofErr w:type="spellEnd"/>
      <w:r w:rsidRPr="002D2A32">
        <w:rPr>
          <w:rFonts w:ascii="Times New Roman" w:eastAsia="Times New Roman" w:hAnsi="Times New Roman" w:cs="Times New Roman"/>
          <w:color w:val="171717" w:themeColor="background2" w:themeShade="1A"/>
          <w:sz w:val="24"/>
          <w:szCs w:val="24"/>
          <w:lang w:eastAsia="ru-RU"/>
        </w:rPr>
        <w:t xml:space="preserve"> период исследование проводилось на ООО «</w:t>
      </w:r>
      <w:proofErr w:type="spellStart"/>
      <w:r w:rsidRPr="002D2A32">
        <w:rPr>
          <w:rFonts w:ascii="Times New Roman" w:eastAsia="Times New Roman" w:hAnsi="Times New Roman" w:cs="Times New Roman"/>
          <w:color w:val="171717" w:themeColor="background2" w:themeShade="1A"/>
          <w:sz w:val="24"/>
          <w:szCs w:val="24"/>
          <w:lang w:eastAsia="ru-RU"/>
        </w:rPr>
        <w:t>Люрсан</w:t>
      </w:r>
      <w:proofErr w:type="spellEnd"/>
      <w:r w:rsidRPr="002D2A32">
        <w:rPr>
          <w:rFonts w:ascii="Times New Roman" w:eastAsia="Times New Roman" w:hAnsi="Times New Roman" w:cs="Times New Roman"/>
          <w:color w:val="171717" w:themeColor="background2" w:themeShade="1A"/>
          <w:sz w:val="24"/>
          <w:szCs w:val="24"/>
          <w:lang w:eastAsia="ru-RU"/>
        </w:rPr>
        <w:t xml:space="preserve">». Рассмотрена работа предприятия малого бизнеса учетом применения цифровых технологий.  </w:t>
      </w:r>
    </w:p>
    <w:p w:rsidR="00E563DA" w:rsidRPr="002D2A32" w:rsidRDefault="00E563DA" w:rsidP="002D2A32">
      <w:pPr>
        <w:spacing w:after="0" w:line="240" w:lineRule="auto"/>
        <w:ind w:firstLine="709"/>
        <w:rPr>
          <w:rFonts w:ascii="Times New Roman" w:eastAsia="Times New Roman" w:hAnsi="Times New Roman" w:cs="Times New Roman"/>
          <w:color w:val="FF0000"/>
          <w:sz w:val="24"/>
          <w:szCs w:val="24"/>
          <w:lang w:eastAsia="ru-RU"/>
        </w:rPr>
      </w:pPr>
    </w:p>
    <w:p w:rsidR="002D2A32" w:rsidRPr="00F1287E" w:rsidRDefault="002D2A32" w:rsidP="002D2A32">
      <w:pPr>
        <w:spacing w:after="0" w:line="240" w:lineRule="auto"/>
        <w:ind w:firstLine="709"/>
        <w:rPr>
          <w:rFonts w:ascii="Times New Roman" w:eastAsia="Times New Roman" w:hAnsi="Times New Roman" w:cs="Times New Roman"/>
          <w:sz w:val="24"/>
          <w:szCs w:val="24"/>
          <w:lang w:eastAsia="ru-RU"/>
        </w:rPr>
      </w:pPr>
    </w:p>
    <w:p w:rsidR="00E563DA" w:rsidRPr="00E563DA" w:rsidRDefault="00E563DA" w:rsidP="00E563DA">
      <w:pPr>
        <w:spacing w:after="0" w:line="240" w:lineRule="auto"/>
        <w:ind w:firstLine="709"/>
        <w:rPr>
          <w:rFonts w:ascii="Times New Roman" w:eastAsia="Times New Roman" w:hAnsi="Times New Roman" w:cs="Times New Roman"/>
          <w:sz w:val="24"/>
          <w:szCs w:val="24"/>
          <w:lang w:eastAsia="ru-RU"/>
        </w:rPr>
      </w:pPr>
      <w:r w:rsidRPr="00E563DA">
        <w:rPr>
          <w:rFonts w:ascii="Times New Roman" w:eastAsia="Times New Roman" w:hAnsi="Times New Roman" w:cs="Times New Roman"/>
          <w:color w:val="000000"/>
          <w:lang w:eastAsia="ru-RU"/>
        </w:rPr>
        <w:t xml:space="preserve">Зам. директора по НР, профессор                                                                      Г.П. </w:t>
      </w:r>
      <w:proofErr w:type="spellStart"/>
      <w:r w:rsidRPr="00E563DA">
        <w:rPr>
          <w:rFonts w:ascii="Times New Roman" w:eastAsia="Times New Roman" w:hAnsi="Times New Roman" w:cs="Times New Roman"/>
          <w:color w:val="000000"/>
          <w:lang w:eastAsia="ru-RU"/>
        </w:rPr>
        <w:t>Леонтяк</w:t>
      </w:r>
      <w:proofErr w:type="spellEnd"/>
    </w:p>
    <w:p w:rsidR="00B11A85" w:rsidRDefault="00B11A85"/>
    <w:sectPr w:rsidR="00B11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F30FC"/>
    <w:multiLevelType w:val="hybridMultilevel"/>
    <w:tmpl w:val="DB085920"/>
    <w:lvl w:ilvl="0" w:tplc="06181B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56"/>
    <w:rsid w:val="00141AC5"/>
    <w:rsid w:val="001E70A6"/>
    <w:rsid w:val="002D2A32"/>
    <w:rsid w:val="003E57BE"/>
    <w:rsid w:val="00452B56"/>
    <w:rsid w:val="00B11A85"/>
    <w:rsid w:val="00D17B5A"/>
    <w:rsid w:val="00E563DA"/>
    <w:rsid w:val="00F00E24"/>
    <w:rsid w:val="00F2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2EEF"/>
  <w15:chartTrackingRefBased/>
  <w15:docId w15:val="{0858636A-5559-4358-B26A-7E1AFA59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9000</Words>
  <Characters>51304</Characters>
  <Application>Microsoft Office Word</Application>
  <DocSecurity>0</DocSecurity>
  <Lines>427</Lines>
  <Paragraphs>120</Paragraphs>
  <ScaleCrop>false</ScaleCrop>
  <Company/>
  <LinksUpToDate>false</LinksUpToDate>
  <CharactersWithSpaces>60184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Н</cp:lastModifiedBy>
  <cp:revision>11</cp:revision>
  <dcterms:created xsi:type="dcterms:W3CDTF">2021-12-16T06:44:00Z</dcterms:created>
  <dcterms:modified xsi:type="dcterms:W3CDTF">2021-12-16T09:10:00Z</dcterms:modified>
</cp:coreProperties>
</file>