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B8" w:rsidRDefault="00F872B8" w:rsidP="00F872B8">
      <w:pPr>
        <w:tabs>
          <w:tab w:val="left" w:pos="567"/>
          <w:tab w:val="left" w:pos="709"/>
        </w:tabs>
        <w:ind w:firstLine="567"/>
        <w:jc w:val="center"/>
      </w:pPr>
      <w:r>
        <w:t>РЫБНИЦКИЙ ФИЛИАЛ ПГУ ИМ. Т.Г. ШЕВЧЕНКО</w:t>
      </w:r>
    </w:p>
    <w:p w:rsidR="00F872B8" w:rsidRDefault="00F872B8" w:rsidP="00F872B8">
      <w:pPr>
        <w:tabs>
          <w:tab w:val="left" w:pos="567"/>
          <w:tab w:val="left" w:pos="709"/>
        </w:tabs>
        <w:ind w:firstLine="567"/>
        <w:jc w:val="both"/>
      </w:pPr>
    </w:p>
    <w:p w:rsidR="00F872B8" w:rsidRDefault="00F872B8" w:rsidP="00F872B8">
      <w:pPr>
        <w:tabs>
          <w:tab w:val="left" w:pos="567"/>
          <w:tab w:val="left" w:pos="709"/>
        </w:tabs>
        <w:ind w:firstLine="567"/>
        <w:jc w:val="center"/>
      </w:pPr>
      <w:r>
        <w:t>Кафедра прикладной информатики в экономике</w:t>
      </w:r>
    </w:p>
    <w:p w:rsidR="00F872B8" w:rsidRDefault="00F872B8" w:rsidP="00F872B8">
      <w:pPr>
        <w:tabs>
          <w:tab w:val="left" w:pos="567"/>
          <w:tab w:val="left" w:pos="709"/>
        </w:tabs>
        <w:ind w:firstLine="567"/>
        <w:jc w:val="center"/>
        <w:rPr>
          <w:i/>
        </w:rPr>
      </w:pPr>
      <w:r>
        <w:rPr>
          <w:i/>
        </w:rPr>
        <w:t xml:space="preserve">(зав. каф. – канд. </w:t>
      </w:r>
      <w:proofErr w:type="spellStart"/>
      <w:r>
        <w:rPr>
          <w:i/>
        </w:rPr>
        <w:t>экон</w:t>
      </w:r>
      <w:proofErr w:type="spellEnd"/>
      <w:r>
        <w:rPr>
          <w:i/>
        </w:rPr>
        <w:t>. наук, проф. И.А. Павлинов)</w:t>
      </w:r>
    </w:p>
    <w:p w:rsidR="00F872B8" w:rsidRDefault="00F872B8" w:rsidP="00D06C3A">
      <w:pPr>
        <w:tabs>
          <w:tab w:val="left" w:pos="567"/>
          <w:tab w:val="left" w:pos="709"/>
        </w:tabs>
        <w:ind w:firstLine="567"/>
        <w:jc w:val="both"/>
        <w:rPr>
          <w:i/>
        </w:rPr>
      </w:pPr>
    </w:p>
    <w:p w:rsidR="00F872B8" w:rsidRDefault="00F872B8" w:rsidP="00D06C3A">
      <w:pPr>
        <w:tabs>
          <w:tab w:val="left" w:pos="567"/>
          <w:tab w:val="left" w:pos="709"/>
        </w:tabs>
        <w:ind w:firstLine="709"/>
        <w:jc w:val="both"/>
        <w:rPr>
          <w:b/>
          <w:i/>
        </w:rPr>
      </w:pPr>
      <w:r>
        <w:rPr>
          <w:b/>
          <w:i/>
        </w:rPr>
        <w:t>Тематика научных исследований:</w:t>
      </w:r>
    </w:p>
    <w:p w:rsidR="00F872B8" w:rsidRDefault="00F872B8" w:rsidP="00D06C3A">
      <w:pPr>
        <w:tabs>
          <w:tab w:val="left" w:pos="567"/>
          <w:tab w:val="left" w:pos="709"/>
        </w:tabs>
        <w:ind w:firstLine="709"/>
        <w:jc w:val="both"/>
      </w:pPr>
      <w:r>
        <w:t xml:space="preserve">Тема 1. Трансформация базовых процессов организаций в условиях </w:t>
      </w:r>
      <w:proofErr w:type="spellStart"/>
      <w:r>
        <w:t>цифровизации</w:t>
      </w:r>
      <w:proofErr w:type="spellEnd"/>
      <w:r>
        <w:t>. Период исследования (2022-2024 гг.).</w:t>
      </w:r>
    </w:p>
    <w:p w:rsidR="00F872B8" w:rsidRDefault="00F872B8" w:rsidP="00D06C3A">
      <w:pPr>
        <w:tabs>
          <w:tab w:val="left" w:pos="567"/>
          <w:tab w:val="left" w:pos="709"/>
        </w:tabs>
        <w:ind w:firstLine="709"/>
        <w:jc w:val="both"/>
        <w:rPr>
          <w:color w:val="000000"/>
          <w:sz w:val="22"/>
          <w:szCs w:val="22"/>
        </w:rPr>
      </w:pPr>
      <w:r>
        <w:rPr>
          <w:rFonts w:eastAsia="Calibri"/>
          <w:lang w:eastAsia="en-US"/>
        </w:rPr>
        <w:t xml:space="preserve">Тема 1. Подтема 1. </w:t>
      </w:r>
      <w:r>
        <w:t xml:space="preserve"> </w:t>
      </w:r>
      <w:r>
        <w:rPr>
          <w:color w:val="000000"/>
          <w:sz w:val="22"/>
          <w:szCs w:val="22"/>
        </w:rPr>
        <w:t>Целевая модель трансформации человеческого капитала, в организационных изменениях различных структур.</w:t>
      </w:r>
    </w:p>
    <w:p w:rsidR="00F872B8" w:rsidRDefault="00F872B8" w:rsidP="00D06C3A">
      <w:pPr>
        <w:tabs>
          <w:tab w:val="left" w:pos="567"/>
          <w:tab w:val="left" w:pos="709"/>
        </w:tabs>
        <w:ind w:firstLine="709"/>
        <w:jc w:val="both"/>
      </w:pPr>
      <w:r>
        <w:rPr>
          <w:iCs/>
        </w:rPr>
        <w:t xml:space="preserve">Исполнители: </w:t>
      </w:r>
      <w:r>
        <w:t xml:space="preserve">канд. </w:t>
      </w:r>
      <w:proofErr w:type="spellStart"/>
      <w:r>
        <w:t>экон</w:t>
      </w:r>
      <w:proofErr w:type="spellEnd"/>
      <w:r>
        <w:t xml:space="preserve">. наук, профессор И.А. Павлинов, преп. </w:t>
      </w:r>
      <w:r>
        <w:rPr>
          <w:color w:val="000000"/>
          <w:sz w:val="22"/>
          <w:szCs w:val="22"/>
        </w:rPr>
        <w:t xml:space="preserve">И.И. Сычева. </w:t>
      </w:r>
    </w:p>
    <w:p w:rsidR="00F872B8" w:rsidRDefault="00F872B8" w:rsidP="00D06C3A">
      <w:pPr>
        <w:tabs>
          <w:tab w:val="left" w:pos="567"/>
          <w:tab w:val="left" w:pos="709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Тема 1. Подтема 2</w:t>
      </w:r>
      <w:r w:rsidR="00CD7EEB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>
        <w:rPr>
          <w:color w:val="000000"/>
          <w:sz w:val="22"/>
          <w:szCs w:val="22"/>
        </w:rPr>
        <w:t>Модели цифровой трансформации в организациях образования</w:t>
      </w:r>
      <w:r>
        <w:rPr>
          <w:rFonts w:eastAsia="Calibri"/>
          <w:lang w:eastAsia="en-US"/>
        </w:rPr>
        <w:t>.</w:t>
      </w:r>
    </w:p>
    <w:p w:rsidR="00F872B8" w:rsidRDefault="00F872B8" w:rsidP="00D06C3A">
      <w:pPr>
        <w:tabs>
          <w:tab w:val="left" w:pos="567"/>
          <w:tab w:val="left" w:pos="709"/>
        </w:tabs>
        <w:ind w:firstLine="709"/>
        <w:jc w:val="both"/>
        <w:rPr>
          <w:iCs/>
        </w:rPr>
      </w:pPr>
      <w:r>
        <w:rPr>
          <w:iCs/>
        </w:rPr>
        <w:t xml:space="preserve">Исполнители: ст. преп.  М.А. </w:t>
      </w:r>
      <w:proofErr w:type="spellStart"/>
      <w:r>
        <w:rPr>
          <w:iCs/>
        </w:rPr>
        <w:t>Скалецкий</w:t>
      </w:r>
      <w:proofErr w:type="spellEnd"/>
      <w:r>
        <w:rPr>
          <w:iCs/>
        </w:rPr>
        <w:t xml:space="preserve">., ст. преп. В.Н. </w:t>
      </w:r>
      <w:proofErr w:type="spellStart"/>
      <w:r>
        <w:rPr>
          <w:iCs/>
        </w:rPr>
        <w:t>Черний</w:t>
      </w:r>
      <w:proofErr w:type="spellEnd"/>
      <w:r>
        <w:rPr>
          <w:iCs/>
        </w:rPr>
        <w:t>.</w:t>
      </w:r>
    </w:p>
    <w:p w:rsidR="00F872B8" w:rsidRDefault="00CD7EEB" w:rsidP="00D06C3A">
      <w:pPr>
        <w:tabs>
          <w:tab w:val="left" w:pos="567"/>
          <w:tab w:val="left" w:pos="709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Тема 1. Подтема 3.</w:t>
      </w:r>
      <w:r w:rsidR="00F872B8">
        <w:rPr>
          <w:rFonts w:eastAsia="Calibri"/>
          <w:lang w:eastAsia="en-US"/>
        </w:rPr>
        <w:t xml:space="preserve"> </w:t>
      </w:r>
      <w:r w:rsidR="00F872B8">
        <w:rPr>
          <w:color w:val="000000"/>
          <w:sz w:val="22"/>
          <w:szCs w:val="22"/>
        </w:rPr>
        <w:t>Процессы цифровой трансформации социально-экономических организаций.</w:t>
      </w:r>
    </w:p>
    <w:p w:rsidR="00F872B8" w:rsidRDefault="00F872B8" w:rsidP="00D06C3A">
      <w:pPr>
        <w:tabs>
          <w:tab w:val="left" w:pos="567"/>
          <w:tab w:val="left" w:pos="709"/>
        </w:tabs>
        <w:ind w:firstLine="709"/>
        <w:jc w:val="both"/>
      </w:pPr>
      <w:r>
        <w:t xml:space="preserve">Исполнители: канд. </w:t>
      </w:r>
      <w:proofErr w:type="spellStart"/>
      <w:r>
        <w:t>социол</w:t>
      </w:r>
      <w:proofErr w:type="spellEnd"/>
      <w:r>
        <w:t xml:space="preserve">. наук, доцент, Л.К. </w:t>
      </w:r>
      <w:proofErr w:type="spellStart"/>
      <w:r>
        <w:t>Скодорова</w:t>
      </w:r>
      <w:proofErr w:type="spellEnd"/>
      <w:r>
        <w:t xml:space="preserve">, ст. преп. Е.В. Лоскутова, ст. преп. </w:t>
      </w:r>
      <w:r>
        <w:rPr>
          <w:color w:val="000000"/>
          <w:sz w:val="22"/>
          <w:szCs w:val="22"/>
        </w:rPr>
        <w:t>А.А. Ляху.</w:t>
      </w:r>
    </w:p>
    <w:p w:rsidR="00CD7EEB" w:rsidRDefault="00F872B8" w:rsidP="00D06C3A">
      <w:pPr>
        <w:ind w:firstLine="709"/>
        <w:jc w:val="both"/>
      </w:pPr>
      <w:r>
        <w:rPr>
          <w:rFonts w:eastAsia="Calibri"/>
          <w:lang w:eastAsia="en-US"/>
        </w:rPr>
        <w:t xml:space="preserve">Тема 1. Подтема 4. </w:t>
      </w:r>
      <w:r>
        <w:rPr>
          <w:color w:val="000000"/>
          <w:sz w:val="22"/>
          <w:szCs w:val="22"/>
        </w:rPr>
        <w:t>Цифровые технологии</w:t>
      </w:r>
      <w:r>
        <w:rPr>
          <w:strike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трансформации инновационного развития экономики и организаций</w:t>
      </w:r>
      <w:r w:rsidR="00CD7EEB">
        <w:t>.</w:t>
      </w:r>
    </w:p>
    <w:p w:rsidR="00F872B8" w:rsidRDefault="00F872B8" w:rsidP="00D06C3A">
      <w:pPr>
        <w:ind w:firstLine="709"/>
        <w:jc w:val="both"/>
      </w:pPr>
      <w:r>
        <w:t xml:space="preserve">Исполнители: ст. преп. И.И.  Попик, ст. преп. Е.И. </w:t>
      </w:r>
      <w:proofErr w:type="spellStart"/>
      <w:r>
        <w:t>Павлинова</w:t>
      </w:r>
      <w:proofErr w:type="spellEnd"/>
      <w:r>
        <w:t xml:space="preserve">. </w:t>
      </w:r>
    </w:p>
    <w:p w:rsidR="00F872B8" w:rsidRDefault="00CD7EEB" w:rsidP="00D06C3A">
      <w:pPr>
        <w:tabs>
          <w:tab w:val="left" w:pos="567"/>
          <w:tab w:val="left" w:pos="709"/>
        </w:tabs>
        <w:ind w:firstLine="709"/>
        <w:jc w:val="both"/>
      </w:pPr>
      <w:r>
        <w:rPr>
          <w:rFonts w:eastAsia="Calibri"/>
          <w:lang w:eastAsia="en-US"/>
        </w:rPr>
        <w:t>Тема 1. Подтема 5.</w:t>
      </w:r>
      <w:r w:rsidR="00F872B8">
        <w:rPr>
          <w:rFonts w:eastAsia="Calibri"/>
          <w:lang w:eastAsia="en-US"/>
        </w:rPr>
        <w:t xml:space="preserve"> </w:t>
      </w:r>
      <w:r w:rsidR="00F872B8">
        <w:rPr>
          <w:color w:val="000000"/>
          <w:sz w:val="22"/>
          <w:szCs w:val="22"/>
        </w:rPr>
        <w:t>Риски и ошибки цифровой трансформации в организациях бизнеса.</w:t>
      </w:r>
      <w:r>
        <w:t xml:space="preserve"> Исполнители</w:t>
      </w:r>
      <w:r w:rsidR="00F872B8">
        <w:t xml:space="preserve">: преп. К.Н. </w:t>
      </w:r>
      <w:proofErr w:type="spellStart"/>
      <w:r w:rsidR="00F872B8">
        <w:t>Попадюк</w:t>
      </w:r>
      <w:proofErr w:type="spellEnd"/>
      <w:r w:rsidR="00F872B8">
        <w:t xml:space="preserve">, ст. преп. </w:t>
      </w:r>
      <w:r w:rsidR="00F872B8">
        <w:rPr>
          <w:color w:val="000000"/>
          <w:sz w:val="22"/>
          <w:szCs w:val="22"/>
        </w:rPr>
        <w:t>И.А. Печерский.</w:t>
      </w:r>
    </w:p>
    <w:p w:rsidR="00F872B8" w:rsidRDefault="00CD7EEB" w:rsidP="00D06C3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Тема 1. Подтема 6.</w:t>
      </w:r>
      <w:r w:rsidR="00F872B8">
        <w:rPr>
          <w:rFonts w:eastAsia="Calibri"/>
          <w:lang w:eastAsia="en-US"/>
        </w:rPr>
        <w:t xml:space="preserve"> </w:t>
      </w:r>
      <w:r w:rsidR="00F872B8">
        <w:rPr>
          <w:color w:val="000000"/>
          <w:sz w:val="22"/>
          <w:szCs w:val="22"/>
        </w:rPr>
        <w:t>Цифровые технологии трансформации модели оценки эффективности принятия решений в организациях бизнеса</w:t>
      </w:r>
      <w:r w:rsidR="00F872B8">
        <w:rPr>
          <w:rFonts w:eastAsia="Calibri"/>
          <w:lang w:eastAsia="en-US"/>
        </w:rPr>
        <w:t>.</w:t>
      </w:r>
    </w:p>
    <w:p w:rsidR="00F872B8" w:rsidRDefault="00F872B8" w:rsidP="00D06C3A">
      <w:pPr>
        <w:tabs>
          <w:tab w:val="left" w:pos="567"/>
          <w:tab w:val="left" w:pos="709"/>
        </w:tabs>
        <w:ind w:firstLine="709"/>
        <w:jc w:val="both"/>
      </w:pPr>
      <w:r>
        <w:t xml:space="preserve">Исполнители: преп. И.М. </w:t>
      </w:r>
      <w:proofErr w:type="spellStart"/>
      <w:r>
        <w:t>Терлюга</w:t>
      </w:r>
      <w:proofErr w:type="spellEnd"/>
      <w:r>
        <w:t>.</w:t>
      </w:r>
    </w:p>
    <w:p w:rsidR="00F872B8" w:rsidRDefault="00F872B8" w:rsidP="00F872B8">
      <w:pPr>
        <w:tabs>
          <w:tab w:val="left" w:pos="567"/>
          <w:tab w:val="left" w:pos="709"/>
        </w:tabs>
        <w:ind w:firstLine="567"/>
        <w:jc w:val="both"/>
      </w:pPr>
    </w:p>
    <w:p w:rsidR="00F872B8" w:rsidRPr="000C5CDB" w:rsidRDefault="00F872B8" w:rsidP="00392A4A">
      <w:pPr>
        <w:tabs>
          <w:tab w:val="left" w:pos="567"/>
          <w:tab w:val="left" w:pos="709"/>
        </w:tabs>
        <w:ind w:firstLine="709"/>
        <w:jc w:val="both"/>
        <w:rPr>
          <w:b/>
          <w:i/>
        </w:rPr>
      </w:pPr>
      <w:r w:rsidRPr="000C5CDB">
        <w:rPr>
          <w:b/>
          <w:i/>
        </w:rPr>
        <w:t>Результаты НИР:</w:t>
      </w:r>
    </w:p>
    <w:p w:rsidR="00F872B8" w:rsidRPr="00CD7EEB" w:rsidRDefault="000C5CDB" w:rsidP="00392A4A">
      <w:pPr>
        <w:tabs>
          <w:tab w:val="left" w:pos="567"/>
          <w:tab w:val="left" w:pos="709"/>
        </w:tabs>
        <w:ind w:firstLine="709"/>
        <w:jc w:val="both"/>
      </w:pPr>
      <w:r w:rsidRPr="00CD7EEB">
        <w:t xml:space="preserve">Тема 1. </w:t>
      </w:r>
      <w:r w:rsidR="00F872B8" w:rsidRPr="00CD7EEB">
        <w:t>Подтема 1.</w:t>
      </w:r>
      <w:r w:rsidR="00F872B8" w:rsidRPr="00CD7EEB">
        <w:rPr>
          <w:rFonts w:eastAsia="Calibri"/>
          <w:b/>
          <w:lang w:eastAsia="en-US"/>
        </w:rPr>
        <w:t xml:space="preserve"> </w:t>
      </w:r>
      <w:r w:rsidR="00F872B8" w:rsidRPr="00CD7EEB">
        <w:t xml:space="preserve"> </w:t>
      </w:r>
      <w:r w:rsidR="005719AB" w:rsidRPr="00CD7EEB">
        <w:rPr>
          <w:color w:val="000000"/>
        </w:rPr>
        <w:t>Целевая модель трансформации человеческого капитала, в организационных изменениях различных структур.</w:t>
      </w:r>
    </w:p>
    <w:p w:rsidR="00F872B8" w:rsidRPr="00CD7EEB" w:rsidRDefault="00F872B8" w:rsidP="00392A4A">
      <w:pPr>
        <w:ind w:firstLine="709"/>
        <w:jc w:val="both"/>
      </w:pPr>
      <w:r w:rsidRPr="00CD7EEB">
        <w:t xml:space="preserve">В рамках </w:t>
      </w:r>
      <w:proofErr w:type="spellStart"/>
      <w:r w:rsidRPr="00CD7EEB">
        <w:t>подтемы</w:t>
      </w:r>
      <w:proofErr w:type="spellEnd"/>
      <w:r w:rsidRPr="00CD7EEB">
        <w:t xml:space="preserve"> и научных интересов в течение отчетного периода был проведен анализ основных рисков цифровых трансформаций в организационных изменениях различных структур, рассмотрены вопросы развития человеческого капитала региона в условиях </w:t>
      </w:r>
      <w:proofErr w:type="spellStart"/>
      <w:r w:rsidRPr="00CD7EEB">
        <w:t>цифровизации</w:t>
      </w:r>
      <w:proofErr w:type="spellEnd"/>
      <w:r w:rsidRPr="00CD7EEB">
        <w:t>. В частности, исследованы возможности использования информационных технологий для разработки модели развития человеческого капитала на основе взаимодействия системы образования и рынка труда с целью эффективного функционирования цифровой экономики региона. Главной проблемой развития человеческого капитала региона является некоторая изолированность и автономность системы образования от организаций-работодателей. Из-за различия экономических интересов системы образования и рынка труда, возникают случаи несоответствующих по качеству и количеству предложений трудовых услуг молодыми специалистами по отношению к действительным потребностям экономики. Разрабатываемая модель позволит избежать этих проблем и, соответственно, обеспечить взаимодействие государства, учреждений образования и организаций-работодателей на более высоком уровне.</w:t>
      </w:r>
    </w:p>
    <w:p w:rsidR="00F872B8" w:rsidRPr="00CD7EEB" w:rsidRDefault="00F872B8" w:rsidP="00392A4A">
      <w:pPr>
        <w:ind w:firstLine="709"/>
        <w:jc w:val="both"/>
      </w:pPr>
      <w:r w:rsidRPr="00CD7EEB">
        <w:t xml:space="preserve"> Материалы исследования опубликованы в коллективной монографии кафедры, а также размещены в виртуальном информационно-технологическом парке </w:t>
      </w:r>
      <w:proofErr w:type="spellStart"/>
      <w:r w:rsidRPr="00CD7EEB">
        <w:t>Рыбницкого</w:t>
      </w:r>
      <w:proofErr w:type="spellEnd"/>
      <w:r w:rsidRPr="00CD7EEB">
        <w:t xml:space="preserve"> филиала ПГУ. Научные публикации по данной теме представлены в международных научных изданиях.</w:t>
      </w:r>
    </w:p>
    <w:p w:rsidR="00F872B8" w:rsidRPr="00CD7EEB" w:rsidRDefault="000C5CDB" w:rsidP="00392A4A">
      <w:pPr>
        <w:ind w:firstLine="709"/>
        <w:jc w:val="both"/>
        <w:rPr>
          <w:b/>
        </w:rPr>
      </w:pPr>
      <w:r w:rsidRPr="00CD7EEB">
        <w:rPr>
          <w:rFonts w:eastAsia="Calibri"/>
          <w:lang w:eastAsia="en-US"/>
        </w:rPr>
        <w:t xml:space="preserve">Тема 1. </w:t>
      </w:r>
      <w:r w:rsidRPr="00CD7EEB">
        <w:t>Подтема 2:</w:t>
      </w:r>
      <w:r w:rsidR="005719AB" w:rsidRPr="00CD7EEB">
        <w:rPr>
          <w:color w:val="000000"/>
        </w:rPr>
        <w:t xml:space="preserve"> Модели цифровой трансформации в организациях образования</w:t>
      </w:r>
      <w:r w:rsidR="005719AB" w:rsidRPr="00CD7EEB">
        <w:rPr>
          <w:rFonts w:eastAsia="Calibri"/>
          <w:lang w:eastAsia="en-US"/>
        </w:rPr>
        <w:t>.</w:t>
      </w:r>
    </w:p>
    <w:p w:rsidR="00F872B8" w:rsidRPr="00CD7EEB" w:rsidRDefault="00F872B8" w:rsidP="00392A4A">
      <w:pPr>
        <w:ind w:firstLine="709"/>
        <w:jc w:val="both"/>
      </w:pPr>
      <w:r w:rsidRPr="00CD7EEB">
        <w:t xml:space="preserve">В рамках </w:t>
      </w:r>
      <w:proofErr w:type="spellStart"/>
      <w:r w:rsidRPr="00CD7EEB">
        <w:t>подтемы</w:t>
      </w:r>
      <w:proofErr w:type="spellEnd"/>
      <w:r w:rsidRPr="00CD7EEB">
        <w:t xml:space="preserve"> исследования определены информационные образовательные технологии моделирования цифровой трансформации в сфере образования и рассмотрены условия цифровой трансформации в сфере образования, а также риски цифровой трансформации в сфере образования в условиях определенности. Сфера образования не </w:t>
      </w:r>
      <w:r w:rsidRPr="00CD7EEB">
        <w:lastRenderedPageBreak/>
        <w:t>успевает динамично реагировать на запросы инновационных производств, новых отраслей, расширение цифровых компетенций, на потребность общества в ликвидации массовой цифровой неграмотности.</w:t>
      </w:r>
    </w:p>
    <w:p w:rsidR="00F872B8" w:rsidRPr="00CD7EEB" w:rsidRDefault="00F872B8" w:rsidP="00392A4A">
      <w:pPr>
        <w:ind w:firstLine="709"/>
        <w:jc w:val="both"/>
      </w:pPr>
      <w:r w:rsidRPr="00CD7EEB">
        <w:t xml:space="preserve">Повсеместное внедрение технологий нового поколения, многократно увеличивающиеся изо дня в день объемы информации, роботизация, существенное усложнение техники и управляющих систем в современном мире выдвигают на совершенно новый качественный уровень требования ко всем звеньям и уровням образования. Социальный запрос по качеству образования включает требование масштабного количественного увеличения подготовки специалистов с современными компетенциями. На основании анализа данных определены основные тренды цифровой трансформации в образовании: индивидуализация образовательного опыта, выбор форм освоения материала, растущая в географическом смысле доступность образования, </w:t>
      </w:r>
      <w:proofErr w:type="spellStart"/>
      <w:r w:rsidRPr="00CD7EEB">
        <w:t>геймификация</w:t>
      </w:r>
      <w:proofErr w:type="spellEnd"/>
      <w:r w:rsidRPr="00CD7EEB">
        <w:t xml:space="preserve"> обучения, соблюдение правил «цифровой гигиены» и информационной безопасности. Результаты исследования отражены в докладах на научно-практических конференциях и опубликованных статьях, материалы исследования использовались для подготовки раздела в коллективной монографии кафедры.</w:t>
      </w:r>
    </w:p>
    <w:p w:rsidR="00F872B8" w:rsidRPr="00CD7EEB" w:rsidRDefault="000C5CDB" w:rsidP="00392A4A">
      <w:pPr>
        <w:tabs>
          <w:tab w:val="left" w:pos="567"/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CD7EEB">
        <w:t xml:space="preserve">Тема 1. </w:t>
      </w:r>
      <w:r w:rsidR="00F872B8" w:rsidRPr="00CD7EEB">
        <w:t>Подтема 3</w:t>
      </w:r>
      <w:r w:rsidRPr="00CD7EEB">
        <w:t>.</w:t>
      </w:r>
      <w:r w:rsidR="005719AB" w:rsidRPr="00CD7EEB">
        <w:rPr>
          <w:color w:val="000000"/>
        </w:rPr>
        <w:t xml:space="preserve"> Процессы цифровой трансформации социально-экономических организаций.</w:t>
      </w:r>
    </w:p>
    <w:p w:rsidR="00F872B8" w:rsidRPr="00CD7EEB" w:rsidRDefault="00F872B8" w:rsidP="00392A4A">
      <w:pPr>
        <w:ind w:firstLine="709"/>
        <w:jc w:val="both"/>
      </w:pPr>
      <w:r w:rsidRPr="00CD7EEB">
        <w:t xml:space="preserve">В рамках </w:t>
      </w:r>
      <w:proofErr w:type="spellStart"/>
      <w:r w:rsidRPr="00CD7EEB">
        <w:t>подтемы</w:t>
      </w:r>
      <w:proofErr w:type="spellEnd"/>
      <w:r w:rsidRPr="00CD7EEB">
        <w:t xml:space="preserve"> исследования рассмотрены существующие подходы к определению понятия «цифровая трансформация», выделены общие аспекты содержательной части процесса цифровой трансформации в различных сферах деятельности современного общества. </w:t>
      </w:r>
    </w:p>
    <w:p w:rsidR="00F872B8" w:rsidRPr="00CD7EEB" w:rsidRDefault="00F872B8" w:rsidP="00392A4A">
      <w:pPr>
        <w:ind w:firstLine="709"/>
        <w:jc w:val="both"/>
      </w:pPr>
      <w:r w:rsidRPr="00CD7EEB">
        <w:t xml:space="preserve">При исследовании социально-экономических систем Приднестровья обнаружен разрыв между процессами </w:t>
      </w:r>
      <w:proofErr w:type="spellStart"/>
      <w:r w:rsidRPr="00CD7EEB">
        <w:t>цифровизации</w:t>
      </w:r>
      <w:proofErr w:type="spellEnd"/>
      <w:r w:rsidRPr="00CD7EEB">
        <w:t xml:space="preserve"> и трансформации социально-экономических отношений, внедрение новых информационных технологий опережает изменение процесса взаимодействия субъектов отношений. Фактически происходит адаптация взаимодействия под ту информационную структуру, которую удается построить, исходя из имеющихся в наличии ресурсов. Выявлена слабая применимость стандартных методик оценки уровня </w:t>
      </w:r>
      <w:proofErr w:type="spellStart"/>
      <w:r w:rsidRPr="00CD7EEB">
        <w:t>цифровизации</w:t>
      </w:r>
      <w:proofErr w:type="spellEnd"/>
      <w:r w:rsidRPr="00CD7EEB">
        <w:t xml:space="preserve"> региона, что актуализирует необходимость разработки и внедрения собственных оценочных методов и инструментов, учитывающих реалии и особенности Приднестровья. Анализ сайтов государственных администраций городов региона показал положительную динамику развития как платформ </w:t>
      </w:r>
      <w:proofErr w:type="spellStart"/>
      <w:r w:rsidRPr="00CD7EEB">
        <w:t>цифровизации</w:t>
      </w:r>
      <w:proofErr w:type="spellEnd"/>
      <w:r w:rsidRPr="00CD7EEB">
        <w:t>, так и процессов взаимодействия органов государственной власти с населением. Это позволило сделать вывод о важности своевременных взвешенных управленческих решений в процессе цифровой трансформации сферы G2C.</w:t>
      </w:r>
    </w:p>
    <w:p w:rsidR="00F872B8" w:rsidRPr="00CD7EEB" w:rsidRDefault="00F872B8" w:rsidP="00392A4A">
      <w:pPr>
        <w:ind w:firstLine="709"/>
        <w:jc w:val="both"/>
      </w:pPr>
      <w:r w:rsidRPr="00CD7EEB">
        <w:t xml:space="preserve">На основании анализа полученных данных, определена рамочная содержательная часть и дальнейшая роль цифровой трансформации региона, при условии сохранения текущего тренда развития </w:t>
      </w:r>
      <w:proofErr w:type="spellStart"/>
      <w:r w:rsidRPr="00CD7EEB">
        <w:t>цифровизации</w:t>
      </w:r>
      <w:proofErr w:type="spellEnd"/>
      <w:r w:rsidRPr="00CD7EEB">
        <w:t xml:space="preserve"> социально-экономических систем. Отдельно отмечена необходимость дальнейших исследований в этом направлении с учетом постоянно изменяющейся экономической и геополитической обстановкой как в регионе, так и мировом пространстве. Результаты исследования отражены в докладах на научно-практических конференциях и послужили основой при создании раздела в монографии коллектива авторов кафедры прикладной информатики в экономике </w:t>
      </w:r>
      <w:proofErr w:type="spellStart"/>
      <w:r w:rsidRPr="00CD7EEB">
        <w:t>Рыбницкого</w:t>
      </w:r>
      <w:proofErr w:type="spellEnd"/>
      <w:r w:rsidRPr="00CD7EEB">
        <w:t xml:space="preserve"> филиала ПГУ им. Т.Г. Шевченко.</w:t>
      </w:r>
    </w:p>
    <w:p w:rsidR="000C5CDB" w:rsidRPr="00CD7EEB" w:rsidRDefault="000C5CDB" w:rsidP="00392A4A">
      <w:pPr>
        <w:ind w:firstLine="709"/>
        <w:jc w:val="both"/>
        <w:rPr>
          <w:b/>
          <w:color w:val="000000"/>
        </w:rPr>
      </w:pPr>
      <w:r w:rsidRPr="00CD7EEB">
        <w:t xml:space="preserve">Тема 1. </w:t>
      </w:r>
      <w:r w:rsidR="00F872B8" w:rsidRPr="00CD7EEB">
        <w:rPr>
          <w:rFonts w:eastAsia="Calibri"/>
          <w:lang w:eastAsia="en-US"/>
        </w:rPr>
        <w:t>Подтема 4.</w:t>
      </w:r>
      <w:r w:rsidR="00F872B8" w:rsidRPr="00CD7EEB">
        <w:rPr>
          <w:rFonts w:eastAsia="Calibri"/>
          <w:b/>
          <w:lang w:eastAsia="en-US"/>
        </w:rPr>
        <w:t xml:space="preserve"> </w:t>
      </w:r>
      <w:r w:rsidR="00CD7EEB" w:rsidRPr="00CD7EEB">
        <w:rPr>
          <w:color w:val="000000"/>
        </w:rPr>
        <w:t>Цифровые технологии</w:t>
      </w:r>
      <w:r w:rsidR="00CD7EEB" w:rsidRPr="00CD7EEB">
        <w:rPr>
          <w:strike/>
          <w:color w:val="000000"/>
        </w:rPr>
        <w:t xml:space="preserve"> </w:t>
      </w:r>
      <w:r w:rsidR="00CD7EEB" w:rsidRPr="00CD7EEB">
        <w:rPr>
          <w:color w:val="000000"/>
        </w:rPr>
        <w:t>трансформации инновационного развития экономики и организаций</w:t>
      </w:r>
      <w:r w:rsidR="00CD7EEB" w:rsidRPr="00CD7EEB">
        <w:t>.</w:t>
      </w:r>
    </w:p>
    <w:p w:rsidR="00F872B8" w:rsidRPr="00CD7EEB" w:rsidRDefault="00F872B8" w:rsidP="00392A4A">
      <w:pPr>
        <w:ind w:firstLine="709"/>
        <w:jc w:val="both"/>
      </w:pPr>
      <w:r w:rsidRPr="00CD7EEB">
        <w:t>В результате проведенного исследования сделан ряд выводов и рекомендаций, заключающихся в определении сущностных основ, принципов формирования и экономического содержания механизма инновационного развития экономики и организаций, уточнении понятийно-терминологического аппарата проблематики исследования, в частности, экономического процесса «инновационное развитие экономики и организаций»; идентификации роли и значения государственных органов управления в обеспечении динамичного развития экономики через разработку системы принципов, методов и механизмов управления инновационной динамикой хозяйствующих структур; в выборе методологии расчета и оценки уровня информатизации региона, что в совокупности позволило разработать ряд мероприятий по совершенствованию механизма инновационного развития экономики и организаций.</w:t>
      </w:r>
    </w:p>
    <w:p w:rsidR="00F872B8" w:rsidRPr="00CD7EEB" w:rsidRDefault="00F872B8" w:rsidP="00392A4A">
      <w:pPr>
        <w:ind w:firstLine="709"/>
        <w:jc w:val="both"/>
      </w:pPr>
      <w:r w:rsidRPr="00CD7EEB">
        <w:t xml:space="preserve">Выявлен ряд проблем в инновационной политике, проводимой государством, таких как: низкий уровень бюджетных расходов на научно-техническую сферу; незначительная доля расходов промышленности и в целом отдельных компаний на исследования и научные разработки; слаборазвитая инфраструктура поддержки и стимулирования инноваций; неэффективное функционирование законодательства в области защиты прав интеллектуальной собственности; слабое использование результатов бюджетных научных исследований в малом и среднем бизнесе; слабое взаимодействие университетов и научно-исследовательских институтов с реальным сектором экономики. Материалы исследования отражены в докладах на научно-практических конференциях, опубликованы сборниках материалов международных конференций, в коллективной монографии кафедры </w:t>
      </w:r>
      <w:proofErr w:type="spellStart"/>
      <w:r w:rsidRPr="00CD7EEB">
        <w:t>Рыбницкого</w:t>
      </w:r>
      <w:proofErr w:type="spellEnd"/>
      <w:r w:rsidRPr="00CD7EEB">
        <w:t xml:space="preserve"> филиала ПГУ. </w:t>
      </w:r>
    </w:p>
    <w:p w:rsidR="000C5CDB" w:rsidRPr="00CD7EEB" w:rsidRDefault="000C5CDB" w:rsidP="00392A4A">
      <w:pPr>
        <w:ind w:firstLine="709"/>
        <w:jc w:val="both"/>
        <w:rPr>
          <w:b/>
        </w:rPr>
      </w:pPr>
      <w:r w:rsidRPr="00CD7EEB">
        <w:t xml:space="preserve">Тема 1. </w:t>
      </w:r>
      <w:r w:rsidR="00CD7EEB" w:rsidRPr="00CD7EEB">
        <w:t>Подтема 5.</w:t>
      </w:r>
      <w:r w:rsidR="00CD7EEB" w:rsidRPr="00CD7EEB">
        <w:rPr>
          <w:color w:val="000000"/>
        </w:rPr>
        <w:t xml:space="preserve"> Риски и ошибки цифровой трансформации в организациях бизнеса.</w:t>
      </w:r>
    </w:p>
    <w:p w:rsidR="00F872B8" w:rsidRPr="00CD7EEB" w:rsidRDefault="00F872B8" w:rsidP="00392A4A">
      <w:pPr>
        <w:ind w:firstLine="709"/>
        <w:jc w:val="both"/>
      </w:pPr>
      <w:r w:rsidRPr="00CD7EEB">
        <w:t xml:space="preserve">Для специалистов в области управления рисками наступил переломный момент. Сегодня организации стремительно осваивают цифровые технологии в условиях, когда объем данных увеличивается, уровень автоматизации повышается, </w:t>
      </w:r>
      <w:proofErr w:type="spellStart"/>
      <w:r w:rsidRPr="00CD7EEB">
        <w:t>кибератаки</w:t>
      </w:r>
      <w:proofErr w:type="spellEnd"/>
      <w:r w:rsidRPr="00CD7EEB">
        <w:t xml:space="preserve"> становятся все изощрённые, а ожидания клиентов постоянно растут и меняются. Хотя многие технологические риски уже давно известны, ставки серьезно выросли, так как внедрение цифровых технологий повышает риски, не связанные с технологиями как таковыми. Актуальность </w:t>
      </w:r>
      <w:proofErr w:type="spellStart"/>
      <w:r w:rsidRPr="00CD7EEB">
        <w:t>подтемы</w:t>
      </w:r>
      <w:proofErr w:type="spellEnd"/>
      <w:r w:rsidRPr="00CD7EEB">
        <w:t xml:space="preserve"> исследования обусловлена необходимостью выявления особенностей, механизмов цифровой трансформации бизнес-среды и разработки методов и инструментов управления рисками его участников.</w:t>
      </w:r>
    </w:p>
    <w:p w:rsidR="00F872B8" w:rsidRPr="00CD7EEB" w:rsidRDefault="00F872B8" w:rsidP="00392A4A">
      <w:pPr>
        <w:ind w:firstLine="709"/>
        <w:jc w:val="both"/>
      </w:pPr>
      <w:r w:rsidRPr="00CD7EEB">
        <w:t xml:space="preserve">В рамках </w:t>
      </w:r>
      <w:proofErr w:type="spellStart"/>
      <w:r w:rsidRPr="00CD7EEB">
        <w:t>подтеты</w:t>
      </w:r>
      <w:proofErr w:type="spellEnd"/>
      <w:r w:rsidRPr="00CD7EEB">
        <w:t xml:space="preserve"> исследования были проанализированы существующие и перспективные формы бизнес-моделей в условиях </w:t>
      </w:r>
      <w:proofErr w:type="spellStart"/>
      <w:r w:rsidRPr="00CD7EEB">
        <w:t>цифровизации</w:t>
      </w:r>
      <w:proofErr w:type="spellEnd"/>
      <w:r w:rsidRPr="00CD7EEB">
        <w:t xml:space="preserve">. Изучены риски цифровой трансформации и предложены рекомендации решения для их минимизации. В ходе анализа рисков сформированы виды цифровых рисков в бизнес-среде и выделены основные ошибки цифровой трансформации. В ходе проводимого научного исследования были написаны статьи по данной тематике, а также материалы исследования опубликованы в коллективной монографии кафедры «ЦИФРОВАЯ ЭКОНОМИКА: риски и неопределённости цифровой трансформации экономики и социальной сферы». Материалы размещены в виртуальном информационно-технологическом парке </w:t>
      </w:r>
      <w:proofErr w:type="spellStart"/>
      <w:r w:rsidRPr="00CD7EEB">
        <w:t>Рыбницкого</w:t>
      </w:r>
      <w:proofErr w:type="spellEnd"/>
      <w:r w:rsidRPr="00CD7EEB">
        <w:t xml:space="preserve"> филиала ПГУ. </w:t>
      </w:r>
    </w:p>
    <w:p w:rsidR="000C5CDB" w:rsidRPr="00CD7EEB" w:rsidRDefault="000C5CDB" w:rsidP="00392A4A">
      <w:pPr>
        <w:ind w:firstLine="709"/>
        <w:jc w:val="both"/>
        <w:rPr>
          <w:b/>
        </w:rPr>
      </w:pPr>
      <w:r w:rsidRPr="00CD7EEB">
        <w:t xml:space="preserve">Тема 1. </w:t>
      </w:r>
      <w:r w:rsidR="00CD7EEB" w:rsidRPr="00CD7EEB">
        <w:t>Подтема 6.</w:t>
      </w:r>
      <w:r w:rsidR="00CD7EEB" w:rsidRPr="00CD7EEB">
        <w:rPr>
          <w:color w:val="000000"/>
        </w:rPr>
        <w:t xml:space="preserve"> Цифровые технологии трансформации модели оценки эффективности принятия решений в организациях бизнеса</w:t>
      </w:r>
      <w:r w:rsidR="00CD7EEB" w:rsidRPr="00CD7EEB">
        <w:rPr>
          <w:rFonts w:eastAsia="Calibri"/>
          <w:lang w:eastAsia="en-US"/>
        </w:rPr>
        <w:t>.</w:t>
      </w:r>
    </w:p>
    <w:p w:rsidR="00F872B8" w:rsidRPr="00CD7EEB" w:rsidRDefault="00F872B8" w:rsidP="00392A4A">
      <w:pPr>
        <w:ind w:firstLine="709"/>
        <w:jc w:val="both"/>
      </w:pPr>
      <w:r w:rsidRPr="00CD7EEB">
        <w:t xml:space="preserve">В ходе проводимого научного исследования были проведены сбор и обработка информации в области методов оценки эффективности принятия решений в организациях бизнеса. В рамках диссертационного исследования были рассмотрены модели оценки эффективности управления команд менеджеров. В частности, направление исследования сфокусировалось на алгоритмах поиска ассоциативных правил. В качестве исследуемого выбран алгоритм </w:t>
      </w:r>
      <w:proofErr w:type="spellStart"/>
      <w:r w:rsidRPr="00CD7EEB">
        <w:t>Apriori</w:t>
      </w:r>
      <w:proofErr w:type="spellEnd"/>
      <w:r w:rsidRPr="00CD7EEB">
        <w:t xml:space="preserve">, позволяющий выявлять правила для обучения нейронных сетей. Также рассмотрены цифровые технологии и математические модели оценки эффективного управления. Рассмотрено программные реализации алгоритма </w:t>
      </w:r>
      <w:proofErr w:type="spellStart"/>
      <w:r w:rsidRPr="00CD7EEB">
        <w:t>Apriori</w:t>
      </w:r>
      <w:proofErr w:type="spellEnd"/>
      <w:r w:rsidRPr="00CD7EEB">
        <w:t xml:space="preserve"> для построения и обучения нейронных сетей.</w:t>
      </w:r>
    </w:p>
    <w:p w:rsidR="00F872B8" w:rsidRPr="00CD7EEB" w:rsidRDefault="00F872B8" w:rsidP="00392A4A">
      <w:pPr>
        <w:ind w:firstLine="709"/>
        <w:jc w:val="both"/>
      </w:pPr>
      <w:r w:rsidRPr="00CD7EEB">
        <w:t>Выполнены следующие задачи исследования:</w:t>
      </w:r>
    </w:p>
    <w:p w:rsidR="00F872B8" w:rsidRPr="00CD7EEB" w:rsidRDefault="00F872B8" w:rsidP="00392A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7EEB">
        <w:rPr>
          <w:rFonts w:ascii="Times New Roman" w:hAnsi="Times New Roman"/>
          <w:sz w:val="24"/>
          <w:szCs w:val="24"/>
        </w:rPr>
        <w:t>изучение алгоритмов поиска ассоциативных правил;</w:t>
      </w:r>
    </w:p>
    <w:p w:rsidR="00F872B8" w:rsidRPr="00CD7EEB" w:rsidRDefault="00F872B8" w:rsidP="00392A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7EEB">
        <w:rPr>
          <w:rFonts w:ascii="Times New Roman" w:hAnsi="Times New Roman"/>
          <w:sz w:val="24"/>
          <w:szCs w:val="24"/>
        </w:rPr>
        <w:t>изучение программных реализаций построения нейронных сетей;</w:t>
      </w:r>
    </w:p>
    <w:p w:rsidR="00F872B8" w:rsidRPr="00CD7EEB" w:rsidRDefault="00F872B8" w:rsidP="00392A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7EEB">
        <w:rPr>
          <w:rFonts w:ascii="Times New Roman" w:hAnsi="Times New Roman"/>
          <w:sz w:val="24"/>
          <w:szCs w:val="24"/>
        </w:rPr>
        <w:t xml:space="preserve">рассмотрены среды программирования для программной реализации алгоритма </w:t>
      </w:r>
      <w:proofErr w:type="spellStart"/>
      <w:r w:rsidRPr="00CD7EEB">
        <w:rPr>
          <w:rFonts w:ascii="Times New Roman" w:hAnsi="Times New Roman"/>
          <w:sz w:val="24"/>
          <w:szCs w:val="24"/>
        </w:rPr>
        <w:t>Apriori</w:t>
      </w:r>
      <w:proofErr w:type="spellEnd"/>
      <w:r w:rsidRPr="00CD7EEB">
        <w:rPr>
          <w:rFonts w:ascii="Times New Roman" w:hAnsi="Times New Roman"/>
          <w:sz w:val="24"/>
          <w:szCs w:val="24"/>
        </w:rPr>
        <w:t>;</w:t>
      </w:r>
    </w:p>
    <w:p w:rsidR="00F872B8" w:rsidRPr="00CD7EEB" w:rsidRDefault="00F872B8" w:rsidP="00392A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7EEB">
        <w:rPr>
          <w:rFonts w:ascii="Times New Roman" w:hAnsi="Times New Roman"/>
          <w:sz w:val="24"/>
          <w:szCs w:val="24"/>
        </w:rPr>
        <w:t xml:space="preserve">изучены теоретические аспекты применения алгоритма </w:t>
      </w:r>
      <w:proofErr w:type="spellStart"/>
      <w:r w:rsidRPr="00CD7EEB">
        <w:rPr>
          <w:rFonts w:ascii="Times New Roman" w:hAnsi="Times New Roman"/>
          <w:sz w:val="24"/>
          <w:szCs w:val="24"/>
        </w:rPr>
        <w:t>Apriori</w:t>
      </w:r>
      <w:proofErr w:type="spellEnd"/>
      <w:r w:rsidRPr="00CD7EEB">
        <w:rPr>
          <w:rFonts w:ascii="Times New Roman" w:hAnsi="Times New Roman"/>
          <w:sz w:val="24"/>
          <w:szCs w:val="24"/>
        </w:rPr>
        <w:t xml:space="preserve"> для построения эффективной команды менеджеров.</w:t>
      </w:r>
    </w:p>
    <w:p w:rsidR="00F872B8" w:rsidRPr="00CD7EEB" w:rsidRDefault="00F872B8" w:rsidP="00392A4A">
      <w:pPr>
        <w:ind w:firstLine="709"/>
        <w:jc w:val="both"/>
      </w:pPr>
      <w:r w:rsidRPr="00CD7EEB">
        <w:t xml:space="preserve">В ходе проводимого научного исследования были проанализированы существующие и перспективные модели оценки эффективности принятия решений в организациях бизнеса, изучен алгоритм </w:t>
      </w:r>
      <w:proofErr w:type="spellStart"/>
      <w:r w:rsidRPr="00CD7EEB">
        <w:t>Apriori</w:t>
      </w:r>
      <w:proofErr w:type="spellEnd"/>
      <w:r w:rsidRPr="00CD7EEB">
        <w:t xml:space="preserve"> и начата его программная реализация с использованием языков программирования высокого уровня для реализации задач диссертационного исследования. В результате работы опубликована статья в сборнике ВАК, а также участие в международных конференциях.</w:t>
      </w:r>
    </w:p>
    <w:p w:rsidR="00F872B8" w:rsidRDefault="00F872B8" w:rsidP="00392A4A">
      <w:pPr>
        <w:tabs>
          <w:tab w:val="left" w:pos="567"/>
          <w:tab w:val="left" w:pos="709"/>
        </w:tabs>
        <w:ind w:firstLine="709"/>
        <w:jc w:val="both"/>
      </w:pPr>
    </w:p>
    <w:p w:rsidR="0070518D" w:rsidRDefault="0070518D" w:rsidP="0070518D">
      <w:pPr>
        <w:tabs>
          <w:tab w:val="left" w:pos="567"/>
          <w:tab w:val="left" w:pos="709"/>
        </w:tabs>
        <w:ind w:firstLine="567"/>
        <w:jc w:val="center"/>
      </w:pPr>
      <w:r>
        <w:t>Кафедра информатики и программной инженерии</w:t>
      </w:r>
    </w:p>
    <w:p w:rsidR="0070518D" w:rsidRDefault="0070518D" w:rsidP="0070518D">
      <w:pPr>
        <w:tabs>
          <w:tab w:val="left" w:pos="567"/>
          <w:tab w:val="left" w:pos="709"/>
        </w:tabs>
        <w:ind w:firstLine="567"/>
        <w:jc w:val="center"/>
        <w:rPr>
          <w:i/>
        </w:rPr>
      </w:pPr>
      <w:r>
        <w:rPr>
          <w:i/>
        </w:rPr>
        <w:t xml:space="preserve">(зав. каф. – канд. </w:t>
      </w:r>
      <w:proofErr w:type="spellStart"/>
      <w:r>
        <w:rPr>
          <w:i/>
        </w:rPr>
        <w:t>экон</w:t>
      </w:r>
      <w:proofErr w:type="spellEnd"/>
      <w:r>
        <w:rPr>
          <w:i/>
        </w:rPr>
        <w:t xml:space="preserve">. наук, доцент П.А. </w:t>
      </w:r>
      <w:proofErr w:type="spellStart"/>
      <w:r>
        <w:rPr>
          <w:i/>
        </w:rPr>
        <w:t>Тягульская</w:t>
      </w:r>
      <w:proofErr w:type="spellEnd"/>
      <w:r>
        <w:rPr>
          <w:i/>
        </w:rPr>
        <w:t>)</w:t>
      </w:r>
    </w:p>
    <w:p w:rsidR="0070518D" w:rsidRDefault="0070518D" w:rsidP="0070518D">
      <w:pPr>
        <w:tabs>
          <w:tab w:val="left" w:pos="567"/>
          <w:tab w:val="left" w:pos="709"/>
        </w:tabs>
        <w:ind w:firstLine="567"/>
        <w:rPr>
          <w:i/>
        </w:rPr>
      </w:pPr>
    </w:p>
    <w:p w:rsidR="0070518D" w:rsidRDefault="0070518D" w:rsidP="00D06C3A">
      <w:pPr>
        <w:tabs>
          <w:tab w:val="left" w:pos="567"/>
          <w:tab w:val="left" w:pos="709"/>
        </w:tabs>
        <w:ind w:firstLine="709"/>
        <w:jc w:val="both"/>
        <w:rPr>
          <w:b/>
          <w:i/>
        </w:rPr>
      </w:pPr>
      <w:r>
        <w:rPr>
          <w:b/>
          <w:i/>
        </w:rPr>
        <w:t>Тематика научных исследований:</w:t>
      </w:r>
    </w:p>
    <w:p w:rsidR="0070518D" w:rsidRPr="0070518D" w:rsidRDefault="0070518D" w:rsidP="00D06C3A">
      <w:pPr>
        <w:ind w:firstLine="709"/>
        <w:jc w:val="both"/>
      </w:pPr>
      <w:r w:rsidRPr="0070518D">
        <w:t>Тема 1:</w:t>
      </w:r>
      <w:r w:rsidRPr="0070518D">
        <w:rPr>
          <w:b/>
        </w:rPr>
        <w:t xml:space="preserve"> </w:t>
      </w:r>
      <w:r w:rsidRPr="0070518D">
        <w:t>Перспективные информаци</w:t>
      </w:r>
      <w:r w:rsidR="00FC7763">
        <w:t>онно-образовательные технологии. П</w:t>
      </w:r>
      <w:r w:rsidRPr="0070518D">
        <w:t>ериод исследования (2022 – 2025 гг.).</w:t>
      </w:r>
    </w:p>
    <w:p w:rsidR="0070518D" w:rsidRPr="0070518D" w:rsidRDefault="0070518D" w:rsidP="00D06C3A">
      <w:pPr>
        <w:ind w:firstLine="709"/>
        <w:jc w:val="both"/>
      </w:pPr>
      <w:r w:rsidRPr="0070518D">
        <w:t>Тема 2:</w:t>
      </w:r>
      <w:r>
        <w:rPr>
          <w:b/>
        </w:rPr>
        <w:t xml:space="preserve"> </w:t>
      </w:r>
      <w:r w:rsidR="00FC7763">
        <w:t>Информационная система кафедры. П</w:t>
      </w:r>
      <w:r w:rsidRPr="0070518D">
        <w:t>ериод исследования (2022 – 2024 гг.).</w:t>
      </w:r>
    </w:p>
    <w:p w:rsidR="0070518D" w:rsidRPr="0070518D" w:rsidRDefault="00FC7763" w:rsidP="00D06C3A">
      <w:pPr>
        <w:ind w:firstLine="709"/>
        <w:jc w:val="both"/>
      </w:pPr>
      <w:r>
        <w:t>Тема 1. Подтема 1:</w:t>
      </w:r>
      <w:r w:rsidR="0070518D" w:rsidRPr="0070518D">
        <w:rPr>
          <w:b/>
        </w:rPr>
        <w:t xml:space="preserve"> </w:t>
      </w:r>
      <w:r w:rsidR="0070518D" w:rsidRPr="0070518D">
        <w:t>Мультимедийные интерактивные технологии в образовании.</w:t>
      </w:r>
    </w:p>
    <w:p w:rsidR="0070518D" w:rsidRPr="0070518D" w:rsidRDefault="0070518D" w:rsidP="00D06C3A">
      <w:pPr>
        <w:ind w:firstLine="709"/>
        <w:jc w:val="both"/>
      </w:pPr>
      <w:r w:rsidRPr="0070518D">
        <w:t>Этап 1:</w:t>
      </w:r>
      <w:r w:rsidRPr="0070518D">
        <w:rPr>
          <w:b/>
        </w:rPr>
        <w:t xml:space="preserve"> </w:t>
      </w:r>
      <w:r w:rsidRPr="0070518D">
        <w:t>Исследование современных мультимедийных технологий.</w:t>
      </w:r>
    </w:p>
    <w:p w:rsidR="0070518D" w:rsidRPr="0070518D" w:rsidRDefault="0070518D" w:rsidP="00D06C3A">
      <w:pPr>
        <w:ind w:firstLine="709"/>
        <w:jc w:val="both"/>
      </w:pPr>
      <w:r w:rsidRPr="0070518D">
        <w:t xml:space="preserve">Исполнители: доц. Л.А. </w:t>
      </w:r>
      <w:proofErr w:type="spellStart"/>
      <w:r w:rsidRPr="0070518D">
        <w:t>Тягульская</w:t>
      </w:r>
      <w:proofErr w:type="spellEnd"/>
      <w:r w:rsidRPr="0070518D">
        <w:t>, ст. преподаватель О.В. Сташкова, преп. Ю.К. Войт.</w:t>
      </w:r>
    </w:p>
    <w:p w:rsidR="0070518D" w:rsidRPr="0070518D" w:rsidRDefault="0070518D" w:rsidP="00D06C3A">
      <w:pPr>
        <w:ind w:firstLine="709"/>
        <w:jc w:val="both"/>
        <w:rPr>
          <w:b/>
        </w:rPr>
      </w:pPr>
      <w:r w:rsidRPr="0070518D">
        <w:t xml:space="preserve">Тема 1. </w:t>
      </w:r>
      <w:proofErr w:type="spellStart"/>
      <w:r w:rsidRPr="0070518D">
        <w:t>Подтема</w:t>
      </w:r>
      <w:proofErr w:type="spellEnd"/>
      <w:r w:rsidRPr="0070518D">
        <w:t xml:space="preserve"> 2:</w:t>
      </w:r>
      <w:r w:rsidRPr="0070518D">
        <w:rPr>
          <w:b/>
        </w:rPr>
        <w:t xml:space="preserve"> </w:t>
      </w:r>
      <w:r w:rsidRPr="0070518D">
        <w:t xml:space="preserve">Развитие </w:t>
      </w:r>
      <w:proofErr w:type="spellStart"/>
      <w:r w:rsidRPr="0070518D">
        <w:t>Soft</w:t>
      </w:r>
      <w:proofErr w:type="spellEnd"/>
      <w:r w:rsidRPr="0070518D">
        <w:t xml:space="preserve"> </w:t>
      </w:r>
      <w:proofErr w:type="spellStart"/>
      <w:r w:rsidRPr="0070518D">
        <w:t>Skills</w:t>
      </w:r>
      <w:proofErr w:type="spellEnd"/>
      <w:r w:rsidRPr="0070518D">
        <w:t xml:space="preserve"> в профессиональной деятельности.</w:t>
      </w:r>
    </w:p>
    <w:p w:rsidR="0070518D" w:rsidRPr="0070518D" w:rsidRDefault="0070518D" w:rsidP="00D06C3A">
      <w:pPr>
        <w:ind w:firstLine="709"/>
        <w:jc w:val="both"/>
      </w:pPr>
      <w:r w:rsidRPr="0070518D">
        <w:t>Этап 1:</w:t>
      </w:r>
      <w:r w:rsidRPr="0070518D">
        <w:rPr>
          <w:b/>
        </w:rPr>
        <w:t xml:space="preserve"> </w:t>
      </w:r>
      <w:r w:rsidRPr="0070518D">
        <w:t xml:space="preserve">Анализ востребованных </w:t>
      </w:r>
      <w:proofErr w:type="spellStart"/>
      <w:r w:rsidRPr="0070518D">
        <w:t>Soft</w:t>
      </w:r>
      <w:proofErr w:type="spellEnd"/>
      <w:r w:rsidRPr="0070518D">
        <w:t xml:space="preserve"> </w:t>
      </w:r>
      <w:proofErr w:type="spellStart"/>
      <w:r w:rsidRPr="0070518D">
        <w:t>Skills</w:t>
      </w:r>
      <w:proofErr w:type="spellEnd"/>
      <w:r w:rsidRPr="0070518D">
        <w:t xml:space="preserve"> на рынке труда.</w:t>
      </w:r>
    </w:p>
    <w:p w:rsidR="0070518D" w:rsidRPr="0070518D" w:rsidRDefault="0070518D" w:rsidP="00D06C3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70518D">
        <w:t>Исполнители:</w:t>
      </w:r>
      <w:r w:rsidRPr="0070518D">
        <w:rPr>
          <w:b/>
        </w:rPr>
        <w:t xml:space="preserve"> </w:t>
      </w:r>
      <w:r w:rsidRPr="0070518D">
        <w:t xml:space="preserve">доц. Л.Я. Козак, доц. О.В. </w:t>
      </w:r>
      <w:proofErr w:type="spellStart"/>
      <w:r w:rsidRPr="0070518D">
        <w:t>Шестопал</w:t>
      </w:r>
      <w:proofErr w:type="spellEnd"/>
      <w:r w:rsidRPr="0070518D">
        <w:t xml:space="preserve">, ст. преп. С.И. </w:t>
      </w:r>
      <w:proofErr w:type="spellStart"/>
      <w:r w:rsidRPr="0070518D">
        <w:t>Борсуковский</w:t>
      </w:r>
      <w:proofErr w:type="spellEnd"/>
      <w:r w:rsidRPr="0070518D">
        <w:t>.</w:t>
      </w:r>
    </w:p>
    <w:p w:rsidR="0070518D" w:rsidRPr="0070518D" w:rsidRDefault="0070518D" w:rsidP="00D06C3A">
      <w:pPr>
        <w:ind w:firstLine="709"/>
        <w:jc w:val="both"/>
      </w:pPr>
      <w:r w:rsidRPr="0070518D">
        <w:t xml:space="preserve">Тема 2. </w:t>
      </w:r>
      <w:r w:rsidRPr="0070518D">
        <w:rPr>
          <w:bCs/>
        </w:rPr>
        <w:t>Подтема 1:</w:t>
      </w:r>
      <w:r w:rsidRPr="0070518D">
        <w:t xml:space="preserve"> Информационная система кафедры.</w:t>
      </w:r>
    </w:p>
    <w:p w:rsidR="0070518D" w:rsidRPr="0070518D" w:rsidRDefault="0070518D" w:rsidP="00D06C3A">
      <w:pPr>
        <w:ind w:firstLine="709"/>
        <w:jc w:val="both"/>
      </w:pPr>
      <w:r w:rsidRPr="0070518D">
        <w:rPr>
          <w:bCs/>
        </w:rPr>
        <w:t>Этап 1:</w:t>
      </w:r>
      <w:r w:rsidRPr="0070518D">
        <w:t xml:space="preserve"> Разработка административной части информационной системы кафедры.</w:t>
      </w:r>
    </w:p>
    <w:p w:rsidR="0070518D" w:rsidRPr="0070518D" w:rsidRDefault="0070518D" w:rsidP="00D06C3A">
      <w:pPr>
        <w:ind w:firstLine="709"/>
        <w:jc w:val="both"/>
      </w:pPr>
      <w:r w:rsidRPr="0070518D">
        <w:rPr>
          <w:bCs/>
        </w:rPr>
        <w:t>Исполнители:</w:t>
      </w:r>
      <w:r w:rsidRPr="0070518D">
        <w:t xml:space="preserve"> доц. Л.А. </w:t>
      </w:r>
      <w:proofErr w:type="spellStart"/>
      <w:r w:rsidRPr="0070518D">
        <w:t>Тягульская</w:t>
      </w:r>
      <w:proofErr w:type="spellEnd"/>
      <w:r w:rsidRPr="0070518D">
        <w:t xml:space="preserve">, ст. преп. Е.С. </w:t>
      </w:r>
      <w:proofErr w:type="spellStart"/>
      <w:r w:rsidRPr="0070518D">
        <w:t>Гарбузняк</w:t>
      </w:r>
      <w:proofErr w:type="spellEnd"/>
      <w:r w:rsidRPr="0070518D">
        <w:t>, ст. преп. А.Б. Глазов.</w:t>
      </w:r>
    </w:p>
    <w:p w:rsidR="0070518D" w:rsidRPr="0070518D" w:rsidRDefault="0070518D" w:rsidP="00D06C3A">
      <w:pPr>
        <w:ind w:firstLine="709"/>
        <w:jc w:val="both"/>
      </w:pPr>
      <w:r w:rsidRPr="0070518D">
        <w:t xml:space="preserve">Тема 2. </w:t>
      </w:r>
      <w:proofErr w:type="spellStart"/>
      <w:r w:rsidRPr="0070518D">
        <w:rPr>
          <w:bCs/>
        </w:rPr>
        <w:t>Подтема</w:t>
      </w:r>
      <w:proofErr w:type="spellEnd"/>
      <w:r w:rsidRPr="0070518D">
        <w:rPr>
          <w:bCs/>
        </w:rPr>
        <w:t xml:space="preserve"> 2:</w:t>
      </w:r>
      <w:r w:rsidRPr="0070518D">
        <w:t xml:space="preserve"> Применение </w:t>
      </w:r>
      <w:r w:rsidRPr="0070518D">
        <w:rPr>
          <w:lang w:val="en-US"/>
        </w:rPr>
        <w:t>Python</w:t>
      </w:r>
      <w:r w:rsidRPr="0070518D">
        <w:t xml:space="preserve"> </w:t>
      </w:r>
      <w:proofErr w:type="spellStart"/>
      <w:r w:rsidRPr="0070518D">
        <w:t>фреймворков</w:t>
      </w:r>
      <w:proofErr w:type="spellEnd"/>
      <w:r w:rsidRPr="0070518D">
        <w:t xml:space="preserve"> в </w:t>
      </w:r>
      <w:r w:rsidRPr="0070518D">
        <w:rPr>
          <w:lang w:val="en-US"/>
        </w:rPr>
        <w:t>web</w:t>
      </w:r>
      <w:r w:rsidRPr="0070518D">
        <w:t>’е.</w:t>
      </w:r>
    </w:p>
    <w:p w:rsidR="0070518D" w:rsidRPr="0070518D" w:rsidRDefault="0070518D" w:rsidP="00D06C3A">
      <w:pPr>
        <w:ind w:firstLine="709"/>
        <w:jc w:val="both"/>
      </w:pPr>
      <w:r w:rsidRPr="0070518D">
        <w:rPr>
          <w:iCs/>
        </w:rPr>
        <w:t>Этап 1.</w:t>
      </w:r>
      <w:r w:rsidRPr="0070518D">
        <w:rPr>
          <w:b/>
          <w:iCs/>
        </w:rPr>
        <w:t xml:space="preserve"> </w:t>
      </w:r>
      <w:r w:rsidRPr="0070518D">
        <w:t xml:space="preserve">Работа </w:t>
      </w:r>
      <w:proofErr w:type="spellStart"/>
      <w:r w:rsidRPr="0070518D">
        <w:t>Python</w:t>
      </w:r>
      <w:proofErr w:type="spellEnd"/>
      <w:r w:rsidRPr="0070518D">
        <w:t xml:space="preserve"> с </w:t>
      </w:r>
      <w:proofErr w:type="spellStart"/>
      <w:r w:rsidRPr="0070518D">
        <w:t>MySQL</w:t>
      </w:r>
      <w:proofErr w:type="spellEnd"/>
      <w:r w:rsidRPr="0070518D">
        <w:t>.</w:t>
      </w:r>
    </w:p>
    <w:p w:rsidR="0070518D" w:rsidRPr="0070518D" w:rsidRDefault="0070518D" w:rsidP="00D06C3A">
      <w:pPr>
        <w:ind w:firstLine="709"/>
        <w:jc w:val="both"/>
      </w:pPr>
      <w:r w:rsidRPr="0070518D">
        <w:rPr>
          <w:bCs/>
        </w:rPr>
        <w:t>Исполнитель:</w:t>
      </w:r>
      <w:r w:rsidRPr="0070518D">
        <w:t xml:space="preserve"> ст. преп. А.Б. Глазов.</w:t>
      </w:r>
    </w:p>
    <w:p w:rsidR="0070518D" w:rsidRPr="0070518D" w:rsidRDefault="0070518D" w:rsidP="00D06C3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70518D">
        <w:t xml:space="preserve">Тема 2. </w:t>
      </w:r>
      <w:r w:rsidRPr="0070518D">
        <w:rPr>
          <w:bCs/>
        </w:rPr>
        <w:t>Подтема 3:</w:t>
      </w:r>
      <w:r w:rsidRPr="0070518D">
        <w:t xml:space="preserve"> Применение аппаратно-программных средств </w:t>
      </w:r>
      <w:r w:rsidRPr="0070518D">
        <w:rPr>
          <w:lang w:val="en-US"/>
        </w:rPr>
        <w:t>Arduino</w:t>
      </w:r>
      <w:r w:rsidRPr="0070518D">
        <w:t xml:space="preserve"> в автоматизации.</w:t>
      </w:r>
    </w:p>
    <w:p w:rsidR="0070518D" w:rsidRPr="0070518D" w:rsidRDefault="0070518D" w:rsidP="00D06C3A">
      <w:pPr>
        <w:ind w:firstLine="709"/>
        <w:jc w:val="both"/>
      </w:pPr>
      <w:r w:rsidRPr="0070518D">
        <w:t xml:space="preserve">Этап 1: Исследование аппаратно-программных средств </w:t>
      </w:r>
      <w:r w:rsidRPr="0070518D">
        <w:rPr>
          <w:lang w:val="en-US"/>
        </w:rPr>
        <w:t>Arduino</w:t>
      </w:r>
      <w:r w:rsidRPr="0070518D">
        <w:t>.</w:t>
      </w:r>
    </w:p>
    <w:p w:rsidR="0070518D" w:rsidRPr="0070518D" w:rsidRDefault="0070518D" w:rsidP="00D06C3A">
      <w:pPr>
        <w:ind w:firstLine="709"/>
        <w:jc w:val="both"/>
      </w:pPr>
      <w:r w:rsidRPr="0070518D">
        <w:rPr>
          <w:bCs/>
        </w:rPr>
        <w:t>Исполнитель:</w:t>
      </w:r>
      <w:r w:rsidRPr="0070518D">
        <w:t xml:space="preserve"> преп. О.М. </w:t>
      </w:r>
      <w:proofErr w:type="spellStart"/>
      <w:r w:rsidRPr="0070518D">
        <w:t>Нагаевский</w:t>
      </w:r>
      <w:proofErr w:type="spellEnd"/>
      <w:r w:rsidRPr="0070518D">
        <w:t>.</w:t>
      </w:r>
    </w:p>
    <w:p w:rsidR="0070518D" w:rsidRPr="0070518D" w:rsidRDefault="0070518D" w:rsidP="00D06C3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70518D">
        <w:t xml:space="preserve">Тема 2. </w:t>
      </w:r>
      <w:r w:rsidRPr="0070518D">
        <w:rPr>
          <w:bCs/>
        </w:rPr>
        <w:t>Подтема 4:</w:t>
      </w:r>
      <w:r w:rsidRPr="0070518D">
        <w:t xml:space="preserve"> Разработка системы для формирования политики безопасности информационной системы.</w:t>
      </w:r>
    </w:p>
    <w:p w:rsidR="0070518D" w:rsidRPr="0070518D" w:rsidRDefault="0070518D" w:rsidP="00D06C3A">
      <w:pPr>
        <w:ind w:firstLine="709"/>
        <w:jc w:val="both"/>
      </w:pPr>
      <w:r w:rsidRPr="0070518D">
        <w:t xml:space="preserve">Этап 1: Анализ существующей модели построений политик безопасности. </w:t>
      </w:r>
    </w:p>
    <w:p w:rsidR="0070518D" w:rsidRPr="0070518D" w:rsidRDefault="0070518D" w:rsidP="00D06C3A">
      <w:pPr>
        <w:ind w:firstLine="709"/>
        <w:jc w:val="both"/>
      </w:pPr>
      <w:r w:rsidRPr="0070518D">
        <w:rPr>
          <w:bCs/>
        </w:rPr>
        <w:t>Исполнитель:</w:t>
      </w:r>
      <w:r w:rsidRPr="0070518D">
        <w:t xml:space="preserve"> преп. И.В. Луценко.</w:t>
      </w:r>
    </w:p>
    <w:p w:rsidR="0070518D" w:rsidRPr="0070518D" w:rsidRDefault="0070518D" w:rsidP="00392A4A">
      <w:pPr>
        <w:ind w:firstLine="709"/>
        <w:jc w:val="both"/>
        <w:rPr>
          <w:b/>
          <w:sz w:val="28"/>
          <w:szCs w:val="26"/>
        </w:rPr>
      </w:pPr>
    </w:p>
    <w:p w:rsidR="0070518D" w:rsidRPr="0070518D" w:rsidRDefault="0070518D" w:rsidP="00392A4A">
      <w:pPr>
        <w:tabs>
          <w:tab w:val="left" w:pos="567"/>
          <w:tab w:val="left" w:pos="709"/>
        </w:tabs>
        <w:ind w:firstLine="709"/>
        <w:jc w:val="both"/>
        <w:rPr>
          <w:b/>
          <w:i/>
        </w:rPr>
      </w:pPr>
      <w:r w:rsidRPr="000C5CDB">
        <w:rPr>
          <w:b/>
          <w:i/>
        </w:rPr>
        <w:t>Результаты НИР:</w:t>
      </w:r>
    </w:p>
    <w:p w:rsidR="00CD7EEB" w:rsidRPr="0070518D" w:rsidRDefault="0070518D" w:rsidP="00392A4A">
      <w:pPr>
        <w:ind w:firstLine="709"/>
        <w:jc w:val="both"/>
      </w:pPr>
      <w:r>
        <w:t>Тема 1. Подтема 1.</w:t>
      </w:r>
      <w:r w:rsidR="00CD7EEB">
        <w:t xml:space="preserve"> </w:t>
      </w:r>
      <w:r w:rsidR="00CD7EEB" w:rsidRPr="0070518D">
        <w:t>Мультимедийные интерактивные технологии в образовании.</w:t>
      </w:r>
    </w:p>
    <w:p w:rsidR="00CD7EEB" w:rsidRPr="00CD7EEB" w:rsidRDefault="0070518D" w:rsidP="00392A4A">
      <w:pPr>
        <w:ind w:firstLine="709"/>
        <w:jc w:val="both"/>
      </w:pPr>
      <w:r w:rsidRPr="0070518D">
        <w:t>Этап 1.</w:t>
      </w:r>
      <w:r w:rsidRPr="0070518D">
        <w:rPr>
          <w:i/>
        </w:rPr>
        <w:t xml:space="preserve"> </w:t>
      </w:r>
      <w:r w:rsidR="00CD7EEB" w:rsidRPr="0070518D">
        <w:t>Исследование современных мультимедийных технологий.</w:t>
      </w:r>
    </w:p>
    <w:p w:rsidR="0070518D" w:rsidRPr="0070518D" w:rsidRDefault="0070518D" w:rsidP="00392A4A">
      <w:pPr>
        <w:ind w:firstLine="709"/>
        <w:jc w:val="both"/>
      </w:pPr>
      <w:r w:rsidRPr="0070518D">
        <w:t>В настоящее время одним из перспективных направлений совершенствования образовательного процесса является применение мультимедийных технологий. Анализ литературы по проблематике исследования свидетельствует о множестве разных дефиниций понятия «мультимедиа». В работе рассматривается современная компьютерная информационная технология, которая позволяет объединить в компьютерной системе текст, звук, видеоизображение, графическое изображение и анимацию (мультипликацию). Особое внимание уделяется интерактивным мультимедийным технологиям и приёмам. Мультимедийные технологии способствуют повышению эффективности процесса обучения, интегрируют в себе мощный образовательный потенциал, обеспечивают благоприятную среду для формирования необходимых компетенций.</w:t>
      </w:r>
    </w:p>
    <w:p w:rsidR="0070518D" w:rsidRPr="0070518D" w:rsidRDefault="0070518D" w:rsidP="00392A4A">
      <w:pPr>
        <w:ind w:firstLine="709"/>
        <w:jc w:val="both"/>
      </w:pPr>
      <w:r w:rsidRPr="0070518D">
        <w:t>Тема 1. Подтема 2.</w:t>
      </w:r>
      <w:r w:rsidR="00CD7EEB" w:rsidRPr="00CD7EEB">
        <w:t xml:space="preserve"> </w:t>
      </w:r>
      <w:r w:rsidR="00CD7EEB" w:rsidRPr="0070518D">
        <w:t xml:space="preserve">Развитие </w:t>
      </w:r>
      <w:proofErr w:type="spellStart"/>
      <w:r w:rsidR="00CD7EEB" w:rsidRPr="0070518D">
        <w:t>Soft</w:t>
      </w:r>
      <w:proofErr w:type="spellEnd"/>
      <w:r w:rsidR="00CD7EEB" w:rsidRPr="0070518D">
        <w:t xml:space="preserve"> </w:t>
      </w:r>
      <w:proofErr w:type="spellStart"/>
      <w:r w:rsidR="00CD7EEB" w:rsidRPr="0070518D">
        <w:t>Skills</w:t>
      </w:r>
      <w:proofErr w:type="spellEnd"/>
      <w:r w:rsidR="00CD7EEB" w:rsidRPr="0070518D">
        <w:t xml:space="preserve"> в профессиональной деятельности.</w:t>
      </w:r>
    </w:p>
    <w:p w:rsidR="00CD7EEB" w:rsidRDefault="0070518D" w:rsidP="00392A4A">
      <w:pPr>
        <w:ind w:firstLine="709"/>
        <w:jc w:val="both"/>
      </w:pPr>
      <w:r w:rsidRPr="0070518D">
        <w:t xml:space="preserve">Этап 1. </w:t>
      </w:r>
      <w:r w:rsidR="00CD7EEB" w:rsidRPr="0070518D">
        <w:t xml:space="preserve">Анализ востребованных </w:t>
      </w:r>
      <w:proofErr w:type="spellStart"/>
      <w:r w:rsidR="00CD7EEB" w:rsidRPr="0070518D">
        <w:t>Soft</w:t>
      </w:r>
      <w:proofErr w:type="spellEnd"/>
      <w:r w:rsidR="00CD7EEB" w:rsidRPr="0070518D">
        <w:t xml:space="preserve"> </w:t>
      </w:r>
      <w:proofErr w:type="spellStart"/>
      <w:r w:rsidR="00CD7EEB" w:rsidRPr="0070518D">
        <w:t>Skills</w:t>
      </w:r>
      <w:proofErr w:type="spellEnd"/>
      <w:r w:rsidR="00CD7EEB" w:rsidRPr="0070518D">
        <w:t xml:space="preserve"> на рынке труда.</w:t>
      </w:r>
    </w:p>
    <w:p w:rsidR="0070518D" w:rsidRPr="0070518D" w:rsidRDefault="0070518D" w:rsidP="00392A4A">
      <w:pPr>
        <w:ind w:firstLine="709"/>
        <w:jc w:val="both"/>
      </w:pPr>
      <w:r w:rsidRPr="0070518D">
        <w:t xml:space="preserve">Анализ востребованных </w:t>
      </w:r>
      <w:proofErr w:type="spellStart"/>
      <w:r w:rsidRPr="0070518D">
        <w:t>Soft</w:t>
      </w:r>
      <w:proofErr w:type="spellEnd"/>
      <w:r w:rsidRPr="0070518D">
        <w:t xml:space="preserve"> </w:t>
      </w:r>
      <w:proofErr w:type="spellStart"/>
      <w:r w:rsidRPr="0070518D">
        <w:t>Skills</w:t>
      </w:r>
      <w:proofErr w:type="spellEnd"/>
      <w:r w:rsidRPr="0070518D">
        <w:t xml:space="preserve"> на рынке труда показал: для 93 % работодателей коммуникативные навыки играют решающую роль при отборе кандидатов. Существует много способов улучшить резюме: добавить в него то, что наиболее важно работодателю в сотруднике, перечислить достижения и т.д. Эксперты по карьере советуют рассказать о своих </w:t>
      </w:r>
      <w:proofErr w:type="spellStart"/>
      <w:r w:rsidRPr="0070518D">
        <w:t>Soft</w:t>
      </w:r>
      <w:proofErr w:type="spellEnd"/>
      <w:r w:rsidRPr="0070518D">
        <w:t xml:space="preserve"> </w:t>
      </w:r>
      <w:proofErr w:type="spellStart"/>
      <w:r w:rsidRPr="0070518D">
        <w:t>Skills</w:t>
      </w:r>
      <w:proofErr w:type="spellEnd"/>
      <w:r w:rsidRPr="0070518D">
        <w:t xml:space="preserve">: для 93 % работодателей коммуникативные навыки играют решающую роль при отборе кандидатов. Сформирован список важнейших и наиболее востребованных на рынке труда </w:t>
      </w:r>
      <w:proofErr w:type="spellStart"/>
      <w:r w:rsidRPr="0070518D">
        <w:t>Soft</w:t>
      </w:r>
      <w:proofErr w:type="spellEnd"/>
      <w:r w:rsidRPr="0070518D">
        <w:t xml:space="preserve"> </w:t>
      </w:r>
      <w:proofErr w:type="spellStart"/>
      <w:r w:rsidRPr="0070518D">
        <w:t>Skills</w:t>
      </w:r>
      <w:proofErr w:type="spellEnd"/>
      <w:r w:rsidRPr="0070518D">
        <w:t xml:space="preserve">. В списке также приведено количество вакансий на платформе по поиску работы </w:t>
      </w:r>
      <w:proofErr w:type="spellStart"/>
      <w:r w:rsidRPr="0070518D">
        <w:t>ZipRecruiter</w:t>
      </w:r>
      <w:proofErr w:type="spellEnd"/>
      <w:r w:rsidRPr="0070518D">
        <w:t xml:space="preserve">, в которых тот или иной навык указан в качестве требования: </w:t>
      </w:r>
    </w:p>
    <w:p w:rsidR="0070518D" w:rsidRPr="0070518D" w:rsidRDefault="0070518D" w:rsidP="00392A4A">
      <w:pPr>
        <w:ind w:firstLine="709"/>
        <w:jc w:val="both"/>
      </w:pPr>
      <w:r w:rsidRPr="0070518D">
        <w:t>Коммуникативные навыки (количество вакансий, в которых указан навык: 6,1 млн);</w:t>
      </w:r>
    </w:p>
    <w:p w:rsidR="0070518D" w:rsidRPr="00A525BE" w:rsidRDefault="0070518D" w:rsidP="00392A4A">
      <w:pPr>
        <w:ind w:firstLine="709"/>
        <w:jc w:val="both"/>
      </w:pPr>
      <w:r w:rsidRPr="00A525BE">
        <w:t>Обслуживание клиентов (5,5 млн вакансий);</w:t>
      </w:r>
    </w:p>
    <w:p w:rsidR="0070518D" w:rsidRPr="00A525BE" w:rsidRDefault="0070518D" w:rsidP="00392A4A">
      <w:pPr>
        <w:ind w:firstLine="709"/>
        <w:jc w:val="both"/>
      </w:pPr>
      <w:r w:rsidRPr="00A525BE">
        <w:t>Планирование (5 млн вакансий);</w:t>
      </w:r>
    </w:p>
    <w:p w:rsidR="0070518D" w:rsidRPr="00A525BE" w:rsidRDefault="0070518D" w:rsidP="00392A4A">
      <w:pPr>
        <w:ind w:firstLine="709"/>
        <w:jc w:val="both"/>
      </w:pPr>
      <w:r w:rsidRPr="00A525BE">
        <w:t>Тайм-менеджмент (3,6 млн вакансий);</w:t>
      </w:r>
    </w:p>
    <w:p w:rsidR="0070518D" w:rsidRPr="00A525BE" w:rsidRDefault="0070518D" w:rsidP="00392A4A">
      <w:pPr>
        <w:ind w:firstLine="709"/>
        <w:jc w:val="both"/>
      </w:pPr>
      <w:proofErr w:type="spellStart"/>
      <w:r w:rsidRPr="00A525BE">
        <w:t>Проджект</w:t>
      </w:r>
      <w:proofErr w:type="spellEnd"/>
      <w:r w:rsidRPr="00A525BE">
        <w:t>-менеджмент (2,8 млн вакансий);</w:t>
      </w:r>
    </w:p>
    <w:p w:rsidR="0070518D" w:rsidRPr="00A525BE" w:rsidRDefault="0070518D" w:rsidP="00392A4A">
      <w:pPr>
        <w:ind w:firstLine="709"/>
        <w:jc w:val="both"/>
      </w:pPr>
      <w:r w:rsidRPr="00A525BE">
        <w:t>Аналитическое мышление (2,7 млн вакансий);</w:t>
      </w:r>
    </w:p>
    <w:p w:rsidR="0070518D" w:rsidRPr="00A525BE" w:rsidRDefault="0070518D" w:rsidP="00392A4A">
      <w:pPr>
        <w:ind w:firstLine="709"/>
        <w:jc w:val="both"/>
      </w:pPr>
      <w:r w:rsidRPr="00A525BE">
        <w:t>Умение работать самостоятельно (2 млн вакансий);</w:t>
      </w:r>
    </w:p>
    <w:p w:rsidR="0070518D" w:rsidRPr="00A525BE" w:rsidRDefault="0070518D" w:rsidP="00392A4A">
      <w:pPr>
        <w:ind w:firstLine="709"/>
        <w:jc w:val="both"/>
      </w:pPr>
      <w:r w:rsidRPr="00A525BE">
        <w:t>Гибкость (1,3 млн вакансий).</w:t>
      </w:r>
    </w:p>
    <w:p w:rsidR="0070518D" w:rsidRPr="00A525BE" w:rsidRDefault="0070518D" w:rsidP="00392A4A">
      <w:pPr>
        <w:ind w:firstLine="709"/>
        <w:jc w:val="both"/>
      </w:pPr>
      <w:r w:rsidRPr="00A525BE">
        <w:t xml:space="preserve">Одним из самых важных навыков стала коммуникация. Она выбилась в лидеры по требующимся от сотрудников навыкам благодаря удаленной и гибридной работе, которая в значительной степени зависит от технологий, отмечают карьерные эксперты. То, как сотрудник отвечает на электронные письма, имеет большее значение, чем раньше. Когда дело доходит до планирования и тайм-менеджмента, независимо от того, какая у сотрудника позиция в компании, если он не может организовать свое время, то он не сможет быть эффективным. Гибкость подразумевает, что человек сможет быстро ответить на сообщение и подключиться к </w:t>
      </w:r>
      <w:proofErr w:type="spellStart"/>
      <w:r w:rsidRPr="00A525BE">
        <w:t>Zoom</w:t>
      </w:r>
      <w:proofErr w:type="spellEnd"/>
      <w:r w:rsidRPr="00A525BE">
        <w:t>. Многозадачность и способность переключиться в любой момент с одного действия на другое требует легкости. На сегодняшний день следует включать социальные навыки в резюме и приводить конкретные примеры того, как их использовали, либо во вступлении к резюме, либо в пунктах под описанием работы.</w:t>
      </w:r>
    </w:p>
    <w:p w:rsidR="0070518D" w:rsidRPr="00A525BE" w:rsidRDefault="0070518D" w:rsidP="00392A4A">
      <w:pPr>
        <w:ind w:firstLine="709"/>
        <w:jc w:val="both"/>
      </w:pPr>
      <w:r w:rsidRPr="00A525BE">
        <w:t xml:space="preserve">Тема 2. </w:t>
      </w:r>
      <w:r w:rsidR="00A525BE" w:rsidRPr="00A525BE">
        <w:rPr>
          <w:bCs/>
        </w:rPr>
        <w:t>Подтема 1.</w:t>
      </w:r>
      <w:r w:rsidR="00CD7EEB" w:rsidRPr="00CD7EEB">
        <w:t xml:space="preserve"> </w:t>
      </w:r>
      <w:r w:rsidR="00CD7EEB" w:rsidRPr="0070518D">
        <w:t>Информационная система кафедры.</w:t>
      </w:r>
    </w:p>
    <w:p w:rsidR="00CD7EEB" w:rsidRDefault="0070518D" w:rsidP="00392A4A">
      <w:pPr>
        <w:ind w:firstLine="709"/>
        <w:jc w:val="both"/>
        <w:rPr>
          <w:bCs/>
        </w:rPr>
      </w:pPr>
      <w:r w:rsidRPr="00A525BE">
        <w:rPr>
          <w:iCs/>
        </w:rPr>
        <w:t xml:space="preserve">Этап 1. </w:t>
      </w:r>
      <w:r w:rsidR="00CD7EEB" w:rsidRPr="0070518D">
        <w:t>Разработка административной части информационной системы кафедры.</w:t>
      </w:r>
    </w:p>
    <w:p w:rsidR="0070518D" w:rsidRPr="00A525BE" w:rsidRDefault="0070518D" w:rsidP="00392A4A">
      <w:pPr>
        <w:ind w:firstLine="709"/>
        <w:jc w:val="both"/>
      </w:pPr>
      <w:r w:rsidRPr="00A525BE">
        <w:t xml:space="preserve">В рамках командного проекта изучены нормативные документы, исследованы существующие системы контент-менеджмента (админ-панели), проведён синтез и анализ полученных данных, определён функционал и возможности, согласно заготовленному макету сайта в </w:t>
      </w:r>
      <w:proofErr w:type="spellStart"/>
      <w:r w:rsidRPr="00A525BE">
        <w:t>Figma</w:t>
      </w:r>
      <w:proofErr w:type="spellEnd"/>
      <w:r w:rsidRPr="00A525BE">
        <w:t xml:space="preserve">, спроектирована база данных согласно имеющимся сущностям для последующей интеграции с </w:t>
      </w:r>
      <w:proofErr w:type="spellStart"/>
      <w:r w:rsidRPr="00A525BE">
        <w:t>Frontend</w:t>
      </w:r>
      <w:proofErr w:type="spellEnd"/>
      <w:r w:rsidRPr="00A525BE">
        <w:t xml:space="preserve">-частью. Разработанный модуль администрирования информационной системы кафедры позволяет осуществлять удобный просмотр, редактирование, добавление или удаление контента, связанного с кафедрой, такого как: новости, расписание, аудитории, группы, направления, вопрос-ответ. На данном этапе проект содержит модули для взаимодействия с информационной системой кафедры, предусматривает возможность настройки пользовательских данных, предоставляет доступ к содержимому админ-панели на основе разделения ролей пользователя, имеет продвинутую систему аутентификации и авторизации. Результаты командного проекта представлены на студенческой конференции, в рамках арт-профи форума, а также выпускной квалификационной работы бакалавра. Административная часть состоит из двух подразделов. На стороне клиента реализовано приложение на основе </w:t>
      </w:r>
      <w:r w:rsidRPr="00A525BE">
        <w:rPr>
          <w:lang w:val="en-US"/>
        </w:rPr>
        <w:t>Frame</w:t>
      </w:r>
      <w:r w:rsidRPr="00A525BE">
        <w:t xml:space="preserve"> </w:t>
      </w:r>
      <w:r w:rsidRPr="00A525BE">
        <w:rPr>
          <w:lang w:val="en-US"/>
        </w:rPr>
        <w:t>Work</w:t>
      </w:r>
      <w:r w:rsidRPr="00A525BE">
        <w:t xml:space="preserve"> </w:t>
      </w:r>
      <w:proofErr w:type="spellStart"/>
      <w:r w:rsidRPr="00A525BE">
        <w:rPr>
          <w:lang w:val="en-US"/>
        </w:rPr>
        <w:t>Reakt</w:t>
      </w:r>
      <w:proofErr w:type="spellEnd"/>
      <w:r w:rsidRPr="00A525BE">
        <w:t>, серверная сторона реализована на</w:t>
      </w:r>
      <w:r w:rsidRPr="0070518D">
        <w:rPr>
          <w:sz w:val="28"/>
          <w:szCs w:val="26"/>
        </w:rPr>
        <w:t xml:space="preserve"> </w:t>
      </w:r>
      <w:proofErr w:type="spellStart"/>
      <w:r w:rsidRPr="00A525BE">
        <w:t>фреймворке</w:t>
      </w:r>
      <w:proofErr w:type="spellEnd"/>
      <w:r w:rsidRPr="00A525BE">
        <w:t xml:space="preserve"> </w:t>
      </w:r>
      <w:proofErr w:type="spellStart"/>
      <w:r w:rsidRPr="00A525BE">
        <w:rPr>
          <w:lang w:val="en-US"/>
        </w:rPr>
        <w:t>LaraVel</w:t>
      </w:r>
      <w:proofErr w:type="spellEnd"/>
      <w:r w:rsidRPr="00A525BE">
        <w:t xml:space="preserve"> (</w:t>
      </w:r>
      <w:r w:rsidRPr="00A525BE">
        <w:rPr>
          <w:lang w:val="en-US"/>
        </w:rPr>
        <w:t>PHP</w:t>
      </w:r>
      <w:r w:rsidRPr="00A525BE">
        <w:t xml:space="preserve">). Использована СУБД </w:t>
      </w:r>
      <w:r w:rsidRPr="00A525BE">
        <w:rPr>
          <w:lang w:val="en-US"/>
        </w:rPr>
        <w:t>MySQL</w:t>
      </w:r>
      <w:r w:rsidRPr="00A525BE">
        <w:t xml:space="preserve">, создано более 50 таблиц с данными в частности для ведения расписания.  </w:t>
      </w:r>
    </w:p>
    <w:p w:rsidR="0070518D" w:rsidRPr="00A525BE" w:rsidRDefault="0070518D" w:rsidP="00392A4A">
      <w:pPr>
        <w:ind w:firstLine="709"/>
        <w:jc w:val="both"/>
      </w:pPr>
      <w:r w:rsidRPr="00A525BE">
        <w:t xml:space="preserve">Тема 2. </w:t>
      </w:r>
      <w:r w:rsidR="00A525BE">
        <w:rPr>
          <w:bCs/>
        </w:rPr>
        <w:t>Подтема 2.</w:t>
      </w:r>
      <w:r w:rsidR="00CD7EEB" w:rsidRPr="00CD7EEB">
        <w:t xml:space="preserve"> </w:t>
      </w:r>
      <w:r w:rsidR="00CD7EEB" w:rsidRPr="0070518D">
        <w:t xml:space="preserve">Применение </w:t>
      </w:r>
      <w:r w:rsidR="00CD7EEB" w:rsidRPr="0070518D">
        <w:rPr>
          <w:lang w:val="en-US"/>
        </w:rPr>
        <w:t>Python</w:t>
      </w:r>
      <w:r w:rsidR="00CD7EEB" w:rsidRPr="0070518D">
        <w:t xml:space="preserve"> </w:t>
      </w:r>
      <w:proofErr w:type="spellStart"/>
      <w:r w:rsidR="00CD7EEB" w:rsidRPr="0070518D">
        <w:t>фреймворков</w:t>
      </w:r>
      <w:proofErr w:type="spellEnd"/>
      <w:r w:rsidR="00CD7EEB" w:rsidRPr="0070518D">
        <w:t xml:space="preserve"> в </w:t>
      </w:r>
      <w:r w:rsidR="00CD7EEB" w:rsidRPr="0070518D">
        <w:rPr>
          <w:lang w:val="en-US"/>
        </w:rPr>
        <w:t>web</w:t>
      </w:r>
      <w:r w:rsidR="00CD7EEB" w:rsidRPr="0070518D">
        <w:t>’е.</w:t>
      </w:r>
    </w:p>
    <w:p w:rsidR="0070518D" w:rsidRPr="00A525BE" w:rsidRDefault="0070518D" w:rsidP="00392A4A">
      <w:pPr>
        <w:ind w:firstLine="709"/>
        <w:jc w:val="both"/>
      </w:pPr>
      <w:r w:rsidRPr="00A525BE">
        <w:rPr>
          <w:iCs/>
        </w:rPr>
        <w:t xml:space="preserve">Этап 1. </w:t>
      </w:r>
      <w:r w:rsidR="00CD7EEB" w:rsidRPr="0070518D">
        <w:t xml:space="preserve">Работа </w:t>
      </w:r>
      <w:proofErr w:type="spellStart"/>
      <w:r w:rsidR="00CD7EEB" w:rsidRPr="0070518D">
        <w:t>Python</w:t>
      </w:r>
      <w:proofErr w:type="spellEnd"/>
      <w:r w:rsidR="00CD7EEB" w:rsidRPr="0070518D">
        <w:t xml:space="preserve"> с </w:t>
      </w:r>
      <w:proofErr w:type="spellStart"/>
      <w:r w:rsidR="00CD7EEB" w:rsidRPr="0070518D">
        <w:t>MySQL</w:t>
      </w:r>
      <w:proofErr w:type="spellEnd"/>
      <w:r w:rsidR="00CD7EEB" w:rsidRPr="0070518D">
        <w:t>.</w:t>
      </w:r>
    </w:p>
    <w:p w:rsidR="0070518D" w:rsidRPr="00A525BE" w:rsidRDefault="0070518D" w:rsidP="00392A4A">
      <w:pPr>
        <w:ind w:firstLine="709"/>
        <w:jc w:val="both"/>
      </w:pPr>
      <w:r w:rsidRPr="00A525BE">
        <w:t xml:space="preserve">Обработаны запросы </w:t>
      </w:r>
      <w:r w:rsidRPr="00A525BE">
        <w:rPr>
          <w:lang w:val="en-US"/>
        </w:rPr>
        <w:t>GET</w:t>
      </w:r>
      <w:r w:rsidRPr="00A525BE">
        <w:t xml:space="preserve"> и </w:t>
      </w:r>
      <w:r w:rsidRPr="00A525BE">
        <w:rPr>
          <w:lang w:val="en-US"/>
        </w:rPr>
        <w:t>POST</w:t>
      </w:r>
      <w:r w:rsidRPr="00A525BE">
        <w:t xml:space="preserve">, реализован механизм вкладок на </w:t>
      </w:r>
      <w:r w:rsidRPr="00A525BE">
        <w:rPr>
          <w:lang w:val="en-US"/>
        </w:rPr>
        <w:t>Python</w:t>
      </w:r>
      <w:r w:rsidRPr="00A525BE">
        <w:t>’</w:t>
      </w:r>
      <w:r w:rsidRPr="00A525BE">
        <w:rPr>
          <w:lang w:val="en-US"/>
        </w:rPr>
        <w:t>e</w:t>
      </w:r>
      <w:r w:rsidRPr="00A525BE">
        <w:t xml:space="preserve"> для обслуживания запросов клиентов. Реализована обработка операторов </w:t>
      </w:r>
      <w:r w:rsidRPr="00A525BE">
        <w:rPr>
          <w:lang w:val="en-US"/>
        </w:rPr>
        <w:t>If</w:t>
      </w:r>
      <w:r w:rsidRPr="00A525BE">
        <w:t xml:space="preserve"> и на врезках в </w:t>
      </w:r>
      <w:r w:rsidRPr="00A525BE">
        <w:rPr>
          <w:lang w:val="en-US"/>
        </w:rPr>
        <w:t>HTML</w:t>
      </w:r>
      <w:r w:rsidRPr="00A525BE">
        <w:t>-страницах.  Создан модуль сервера на</w:t>
      </w:r>
      <w:r w:rsidRPr="0070518D">
        <w:rPr>
          <w:sz w:val="28"/>
          <w:szCs w:val="26"/>
        </w:rPr>
        <w:t xml:space="preserve"> </w:t>
      </w:r>
      <w:r w:rsidRPr="00A525BE">
        <w:rPr>
          <w:lang w:val="en-US"/>
        </w:rPr>
        <w:t>Python</w:t>
      </w:r>
      <w:r w:rsidRPr="00A525BE">
        <w:t xml:space="preserve"> с использованием библиотеки </w:t>
      </w:r>
      <w:r w:rsidRPr="00A525BE">
        <w:rPr>
          <w:lang w:val="en-US"/>
        </w:rPr>
        <w:t>HTML</w:t>
      </w:r>
      <w:r w:rsidRPr="00A525BE">
        <w:t xml:space="preserve"> </w:t>
      </w:r>
      <w:proofErr w:type="spellStart"/>
      <w:r w:rsidRPr="00A525BE">
        <w:rPr>
          <w:lang w:val="en-US"/>
        </w:rPr>
        <w:t>ReQest</w:t>
      </w:r>
      <w:proofErr w:type="spellEnd"/>
      <w:r w:rsidRPr="00A525BE">
        <w:t xml:space="preserve">, на его основе начата сборка сайта группы РФ20ДР62ПИ. </w:t>
      </w:r>
    </w:p>
    <w:p w:rsidR="00FA4A49" w:rsidRPr="0070518D" w:rsidRDefault="0070518D" w:rsidP="00392A4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A525BE">
        <w:t xml:space="preserve">Тема 2. </w:t>
      </w:r>
      <w:r w:rsidR="00A525BE" w:rsidRPr="00A525BE">
        <w:rPr>
          <w:bCs/>
        </w:rPr>
        <w:t>Подтема 3.</w:t>
      </w:r>
      <w:r w:rsidR="00FA4A49" w:rsidRPr="00FA4A49">
        <w:t xml:space="preserve"> </w:t>
      </w:r>
      <w:r w:rsidR="00FA4A49" w:rsidRPr="0070518D">
        <w:t xml:space="preserve">Применение аппаратно-программных средств </w:t>
      </w:r>
      <w:r w:rsidR="00FA4A49" w:rsidRPr="0070518D">
        <w:rPr>
          <w:lang w:val="en-US"/>
        </w:rPr>
        <w:t>Arduino</w:t>
      </w:r>
      <w:r w:rsidR="00FA4A49" w:rsidRPr="0070518D">
        <w:t xml:space="preserve"> в автоматизации.</w:t>
      </w:r>
    </w:p>
    <w:p w:rsidR="0070518D" w:rsidRPr="00A525BE" w:rsidRDefault="0070518D" w:rsidP="00392A4A">
      <w:pPr>
        <w:ind w:firstLine="709"/>
        <w:jc w:val="both"/>
      </w:pPr>
      <w:r w:rsidRPr="00A525BE">
        <w:t>Этап 1.</w:t>
      </w:r>
      <w:r w:rsidRPr="00A525BE">
        <w:rPr>
          <w:b/>
        </w:rPr>
        <w:t xml:space="preserve"> </w:t>
      </w:r>
      <w:r w:rsidR="00FA4A49" w:rsidRPr="0070518D">
        <w:t xml:space="preserve">Исследование аппаратно-программных средств </w:t>
      </w:r>
      <w:r w:rsidR="00FA4A49" w:rsidRPr="0070518D">
        <w:rPr>
          <w:lang w:val="en-US"/>
        </w:rPr>
        <w:t>Arduino</w:t>
      </w:r>
      <w:r w:rsidR="00FA4A49" w:rsidRPr="0070518D">
        <w:t>.</w:t>
      </w:r>
    </w:p>
    <w:p w:rsidR="0070518D" w:rsidRPr="00A525BE" w:rsidRDefault="0070518D" w:rsidP="00392A4A">
      <w:pPr>
        <w:shd w:val="clear" w:color="auto" w:fill="FFFFFF"/>
        <w:ind w:firstLine="709"/>
        <w:jc w:val="both"/>
      </w:pPr>
      <w:r w:rsidRPr="00A525BE">
        <w:t xml:space="preserve">В ходе работы было проведено исследование аппаратно-программных средств </w:t>
      </w:r>
      <w:proofErr w:type="spellStart"/>
      <w:r w:rsidRPr="00A525BE">
        <w:t>Arduino</w:t>
      </w:r>
      <w:proofErr w:type="spellEnd"/>
      <w:r w:rsidRPr="00A525BE">
        <w:t xml:space="preserve">. В ходе анализа были выявлены преимущества и недостатки использования </w:t>
      </w:r>
      <w:proofErr w:type="spellStart"/>
      <w:r w:rsidRPr="00A525BE">
        <w:t>Arduino</w:t>
      </w:r>
      <w:proofErr w:type="spellEnd"/>
      <w:r w:rsidRPr="00A525BE">
        <w:t>, а также проведено исследование аппаратных средств, совместим</w:t>
      </w:r>
      <w:r w:rsidR="00FA4A49">
        <w:t>ых с данной программной средой.</w:t>
      </w:r>
    </w:p>
    <w:p w:rsidR="00FA4A49" w:rsidRPr="0070518D" w:rsidRDefault="0070518D" w:rsidP="00392A4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363644">
        <w:t xml:space="preserve">Тема 2. </w:t>
      </w:r>
      <w:r w:rsidR="00A525BE" w:rsidRPr="00363644">
        <w:rPr>
          <w:bCs/>
        </w:rPr>
        <w:t>Подтема 4.</w:t>
      </w:r>
      <w:r w:rsidR="00FA4A49" w:rsidRPr="00FA4A49">
        <w:t xml:space="preserve"> </w:t>
      </w:r>
      <w:r w:rsidR="00FA4A49" w:rsidRPr="0070518D">
        <w:t>Разработка системы для формирования политики безопасности информационной системы.</w:t>
      </w:r>
    </w:p>
    <w:p w:rsidR="0070518D" w:rsidRPr="00363644" w:rsidRDefault="0070518D" w:rsidP="00392A4A">
      <w:pPr>
        <w:ind w:firstLine="709"/>
        <w:jc w:val="both"/>
      </w:pPr>
      <w:r w:rsidRPr="00363644">
        <w:t xml:space="preserve">Этап 1. </w:t>
      </w:r>
      <w:r w:rsidR="00FA4A49" w:rsidRPr="0070518D">
        <w:t>Анализ существующей модели построений политик безопасности.</w:t>
      </w:r>
    </w:p>
    <w:p w:rsidR="0070518D" w:rsidRPr="00363644" w:rsidRDefault="0070518D" w:rsidP="00392A4A">
      <w:pPr>
        <w:shd w:val="clear" w:color="auto" w:fill="FFFFFF"/>
        <w:ind w:firstLine="709"/>
        <w:jc w:val="both"/>
      </w:pPr>
      <w:r w:rsidRPr="00363644">
        <w:t>Реализованная автоматизирования система проектирования комплексной системы защиты информации, функционирует на основе научно-обоснованных решений для повышения оперативности разработки и эффективности функционирования систем защиты конфиденциальной информации на основе имитационного моделирования угроз во времени, своевременности реагирования средств защиты на атаки злоумышленников, комплексного критерия оценки эффективности. С целью повышения эффективности автоматизированной системы реализована возможность обновлять данные с базы угроз ФСТЭК или добавлять самим пользователем.</w:t>
      </w:r>
    </w:p>
    <w:p w:rsidR="0070518D" w:rsidRPr="00363644" w:rsidRDefault="0070518D" w:rsidP="00392A4A">
      <w:pPr>
        <w:shd w:val="clear" w:color="auto" w:fill="FFFFFF"/>
        <w:ind w:firstLine="709"/>
        <w:jc w:val="both"/>
      </w:pPr>
      <w:r w:rsidRPr="00363644">
        <w:t>Применение автоматизированной системы возможно, как в научных целях, так и для проектирования эффективных систем защиты информации на различных предприятиях. Разработанная автоматизированная система позволяет получать для объекта законченный проект системы защиты.</w:t>
      </w:r>
    </w:p>
    <w:p w:rsidR="00363644" w:rsidRDefault="0070518D" w:rsidP="00392A4A">
      <w:pPr>
        <w:shd w:val="clear" w:color="auto" w:fill="FFFFFF"/>
        <w:ind w:firstLine="709"/>
        <w:jc w:val="both"/>
      </w:pPr>
      <w:r w:rsidRPr="00363644">
        <w:t>Результатом работы является комплект документов на проектирование комплексной защиты, в состав которой входят:</w:t>
      </w:r>
    </w:p>
    <w:p w:rsidR="00363644" w:rsidRPr="00363644" w:rsidRDefault="0070518D" w:rsidP="00392A4A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644">
        <w:rPr>
          <w:rFonts w:ascii="Times New Roman" w:hAnsi="Times New Roman"/>
          <w:sz w:val="24"/>
          <w:szCs w:val="24"/>
        </w:rPr>
        <w:t>список, против каких угроз данные меры будут эффективными;</w:t>
      </w:r>
    </w:p>
    <w:p w:rsidR="00363644" w:rsidRPr="00363644" w:rsidRDefault="0070518D" w:rsidP="00392A4A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644">
        <w:rPr>
          <w:rFonts w:ascii="Times New Roman" w:hAnsi="Times New Roman"/>
          <w:sz w:val="24"/>
          <w:szCs w:val="24"/>
        </w:rPr>
        <w:t>список, средств и методов защиты;</w:t>
      </w:r>
    </w:p>
    <w:p w:rsidR="0070518D" w:rsidRDefault="0070518D" w:rsidP="00392A4A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644">
        <w:rPr>
          <w:rFonts w:ascii="Times New Roman" w:hAnsi="Times New Roman"/>
          <w:sz w:val="24"/>
          <w:szCs w:val="24"/>
        </w:rPr>
        <w:t>рекомендации, при создании комплексной системы защиты информации информационной системы малого предприятия.</w:t>
      </w:r>
    </w:p>
    <w:p w:rsidR="00392A4A" w:rsidRPr="00363644" w:rsidRDefault="00392A4A" w:rsidP="00392A4A">
      <w:pPr>
        <w:pStyle w:val="a4"/>
        <w:shd w:val="clear" w:color="auto" w:fill="FFFFFF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FC7763" w:rsidRPr="003F4B24" w:rsidRDefault="00FC7763" w:rsidP="00FC7763">
      <w:pPr>
        <w:ind w:firstLine="567"/>
        <w:jc w:val="center"/>
        <w:rPr>
          <w:i/>
        </w:rPr>
      </w:pPr>
      <w:r w:rsidRPr="009D6364">
        <w:t>Кафедра</w:t>
      </w:r>
      <w:r w:rsidRPr="003F4B24">
        <w:rPr>
          <w:i/>
        </w:rPr>
        <w:t xml:space="preserve"> </w:t>
      </w:r>
      <w:r>
        <w:t>г</w:t>
      </w:r>
      <w:r w:rsidRPr="009D6364">
        <w:t>ерманских языков и методики их преподавания</w:t>
      </w:r>
    </w:p>
    <w:p w:rsidR="00FC7763" w:rsidRPr="003F4B24" w:rsidRDefault="00FC7763" w:rsidP="00FC7763">
      <w:pPr>
        <w:ind w:firstLine="567"/>
        <w:jc w:val="center"/>
        <w:rPr>
          <w:i/>
        </w:rPr>
      </w:pPr>
      <w:r w:rsidRPr="003F4B24">
        <w:rPr>
          <w:i/>
        </w:rPr>
        <w:t>(</w:t>
      </w:r>
      <w:r>
        <w:rPr>
          <w:i/>
        </w:rPr>
        <w:t>з</w:t>
      </w:r>
      <w:r w:rsidRPr="003F4B24">
        <w:rPr>
          <w:i/>
        </w:rPr>
        <w:t xml:space="preserve">ав. кафедрой </w:t>
      </w:r>
      <w:r>
        <w:rPr>
          <w:i/>
        </w:rPr>
        <w:t xml:space="preserve">– канд. </w:t>
      </w:r>
      <w:proofErr w:type="spellStart"/>
      <w:r>
        <w:rPr>
          <w:i/>
        </w:rPr>
        <w:t>филол</w:t>
      </w:r>
      <w:proofErr w:type="spellEnd"/>
      <w:r>
        <w:rPr>
          <w:i/>
        </w:rPr>
        <w:t xml:space="preserve">. наук, доцент </w:t>
      </w:r>
      <w:r w:rsidRPr="009D6364">
        <w:rPr>
          <w:i/>
        </w:rPr>
        <w:t>В.Г. Егорова</w:t>
      </w:r>
      <w:r w:rsidRPr="003F4B24">
        <w:rPr>
          <w:i/>
        </w:rPr>
        <w:t>)</w:t>
      </w:r>
    </w:p>
    <w:p w:rsidR="00FC7763" w:rsidRPr="003F4B24" w:rsidRDefault="00FC7763" w:rsidP="00FC7763">
      <w:pPr>
        <w:ind w:firstLine="567"/>
        <w:jc w:val="both"/>
        <w:rPr>
          <w:i/>
        </w:rPr>
      </w:pPr>
    </w:p>
    <w:p w:rsidR="002967E1" w:rsidRDefault="002967E1" w:rsidP="00392A4A">
      <w:pPr>
        <w:tabs>
          <w:tab w:val="left" w:pos="567"/>
          <w:tab w:val="left" w:pos="709"/>
        </w:tabs>
        <w:ind w:firstLine="709"/>
        <w:jc w:val="both"/>
        <w:rPr>
          <w:b/>
          <w:i/>
        </w:rPr>
      </w:pPr>
      <w:r>
        <w:rPr>
          <w:b/>
          <w:i/>
        </w:rPr>
        <w:t>Тематика научных исследований:</w:t>
      </w:r>
    </w:p>
    <w:p w:rsidR="00FC7763" w:rsidRPr="00FC7763" w:rsidRDefault="00FC7763" w:rsidP="00392A4A">
      <w:pPr>
        <w:pStyle w:val="Bodytext50"/>
        <w:spacing w:line="240" w:lineRule="auto"/>
        <w:ind w:firstLine="709"/>
        <w:jc w:val="both"/>
        <w:rPr>
          <w:rFonts w:cs="Times New Roman"/>
        </w:rPr>
      </w:pPr>
      <w:r w:rsidRPr="00FC7763">
        <w:rPr>
          <w:rFonts w:cs="Times New Roman"/>
        </w:rPr>
        <w:t>Тема 1.</w:t>
      </w:r>
      <w:r w:rsidRPr="006D2094">
        <w:rPr>
          <w:rFonts w:cs="Times New Roman"/>
          <w:b/>
        </w:rPr>
        <w:t xml:space="preserve"> </w:t>
      </w:r>
      <w:r w:rsidRPr="00FC7763">
        <w:rPr>
          <w:rFonts w:cs="Times New Roman"/>
        </w:rPr>
        <w:t>Современные проблемы методики преподавания иностранных языков.</w:t>
      </w:r>
    </w:p>
    <w:p w:rsidR="00FC7763" w:rsidRDefault="00FC7763" w:rsidP="00392A4A">
      <w:pPr>
        <w:ind w:firstLine="709"/>
        <w:jc w:val="both"/>
      </w:pPr>
      <w:r w:rsidRPr="009D6364">
        <w:t>Тема 1.</w:t>
      </w:r>
      <w:r>
        <w:t xml:space="preserve"> </w:t>
      </w:r>
      <w:r w:rsidRPr="009D6364">
        <w:t>Подтема</w:t>
      </w:r>
      <w:r>
        <w:t xml:space="preserve"> 1. </w:t>
      </w:r>
      <w:r w:rsidRPr="00AA189B">
        <w:t>Использование возможностей ИКТ для организации контроля знаний</w:t>
      </w:r>
      <w:r>
        <w:t xml:space="preserve">, </w:t>
      </w:r>
      <w:r w:rsidRPr="00AA189B">
        <w:t>обучающихся на занятиях по иностранному языку в условиях дистанционного формата обучения</w:t>
      </w:r>
      <w:r>
        <w:t>.</w:t>
      </w:r>
      <w:r w:rsidRPr="009D6364">
        <w:t xml:space="preserve"> </w:t>
      </w:r>
    </w:p>
    <w:p w:rsidR="00FC7763" w:rsidRDefault="00FC7763" w:rsidP="00392A4A">
      <w:pPr>
        <w:ind w:firstLine="709"/>
        <w:jc w:val="both"/>
      </w:pPr>
      <w:r>
        <w:t xml:space="preserve">Исполнители: доц. </w:t>
      </w:r>
      <w:r w:rsidRPr="009D6364">
        <w:t>Руссу А.Н.</w:t>
      </w:r>
      <w:r>
        <w:t xml:space="preserve">, ст. преп. </w:t>
      </w:r>
      <w:proofErr w:type="spellStart"/>
      <w:r>
        <w:t>Басюк</w:t>
      </w:r>
      <w:proofErr w:type="spellEnd"/>
      <w:r>
        <w:t xml:space="preserve"> И.В.</w:t>
      </w:r>
    </w:p>
    <w:p w:rsidR="00FC7763" w:rsidRDefault="00FC7763" w:rsidP="00392A4A">
      <w:pPr>
        <w:ind w:firstLine="709"/>
        <w:jc w:val="both"/>
      </w:pPr>
      <w:r w:rsidRPr="009D6364">
        <w:t>Тема 1.</w:t>
      </w:r>
      <w:r>
        <w:t xml:space="preserve"> </w:t>
      </w:r>
      <w:r w:rsidRPr="009D6364">
        <w:t>Подтема</w:t>
      </w:r>
      <w:r>
        <w:t xml:space="preserve"> 2.</w:t>
      </w:r>
      <w:r w:rsidRPr="009D6364">
        <w:t xml:space="preserve"> </w:t>
      </w:r>
      <w:r w:rsidRPr="00AA189B">
        <w:t>Обучение профессионально-ориентированному чтению в условиях смешанного обучения</w:t>
      </w:r>
      <w:r>
        <w:t xml:space="preserve">. </w:t>
      </w:r>
    </w:p>
    <w:p w:rsidR="00FC7763" w:rsidRDefault="00FC7763" w:rsidP="00392A4A">
      <w:pPr>
        <w:ind w:firstLine="709"/>
        <w:jc w:val="both"/>
      </w:pPr>
      <w:r>
        <w:t>Исполнитель: ст. преп.</w:t>
      </w:r>
      <w:r w:rsidRPr="009D6364">
        <w:t xml:space="preserve"> </w:t>
      </w:r>
      <w:r>
        <w:t>Новицкая Н.П.</w:t>
      </w:r>
    </w:p>
    <w:p w:rsidR="00FC7763" w:rsidRDefault="00FC7763" w:rsidP="00392A4A">
      <w:pPr>
        <w:ind w:firstLine="709"/>
        <w:jc w:val="both"/>
      </w:pPr>
      <w:r w:rsidRPr="009D6364">
        <w:t>Тема 1.</w:t>
      </w:r>
      <w:r>
        <w:t xml:space="preserve"> </w:t>
      </w:r>
      <w:r w:rsidRPr="009D6364">
        <w:t>Подтема</w:t>
      </w:r>
      <w:r>
        <w:t xml:space="preserve"> 3.</w:t>
      </w:r>
      <w:r w:rsidRPr="009D6364">
        <w:t xml:space="preserve"> </w:t>
      </w:r>
      <w:r w:rsidRPr="00AA189B">
        <w:t>Учебно-познавательная деятельность учащихся на уроках ИЯ как условие достиж</w:t>
      </w:r>
      <w:r>
        <w:t xml:space="preserve">ения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FC7763" w:rsidRDefault="00FC7763" w:rsidP="00392A4A">
      <w:pPr>
        <w:ind w:firstLine="709"/>
        <w:jc w:val="both"/>
      </w:pPr>
      <w:r>
        <w:t xml:space="preserve">Исполнитель: ст. преп. </w:t>
      </w:r>
      <w:proofErr w:type="spellStart"/>
      <w:r>
        <w:t>Аргунова</w:t>
      </w:r>
      <w:proofErr w:type="spellEnd"/>
      <w:r>
        <w:t xml:space="preserve"> В.Г.</w:t>
      </w:r>
    </w:p>
    <w:p w:rsidR="00FC7763" w:rsidRDefault="00FC7763" w:rsidP="00392A4A">
      <w:pPr>
        <w:ind w:firstLine="709"/>
        <w:jc w:val="both"/>
      </w:pPr>
      <w:r w:rsidRPr="009D6364">
        <w:t>Тема 1.</w:t>
      </w:r>
      <w:r>
        <w:t xml:space="preserve"> </w:t>
      </w:r>
      <w:r w:rsidRPr="009D6364">
        <w:t>Подтема</w:t>
      </w:r>
      <w:r>
        <w:t xml:space="preserve"> 4.</w:t>
      </w:r>
      <w:r w:rsidRPr="009D6364">
        <w:t xml:space="preserve"> </w:t>
      </w:r>
      <w:r>
        <w:t>И</w:t>
      </w:r>
      <w:r w:rsidRPr="00AA189B">
        <w:t>спользование веб-ресурсов в образовательном процессе при обучении иностранному языку</w:t>
      </w:r>
      <w:r>
        <w:t>.</w:t>
      </w:r>
    </w:p>
    <w:p w:rsidR="00FC7763" w:rsidRDefault="00FC7763" w:rsidP="00392A4A">
      <w:pPr>
        <w:ind w:firstLine="709"/>
        <w:jc w:val="both"/>
      </w:pPr>
      <w:r>
        <w:t>Исполнитель: ст. преп.</w:t>
      </w:r>
      <w:r w:rsidRPr="009D6364">
        <w:t xml:space="preserve"> </w:t>
      </w:r>
      <w:r>
        <w:t>Гилевич П.Н</w:t>
      </w:r>
      <w:r w:rsidRPr="009D6364">
        <w:t>.</w:t>
      </w:r>
    </w:p>
    <w:p w:rsidR="00FC7763" w:rsidRDefault="00FC7763" w:rsidP="00392A4A">
      <w:pPr>
        <w:ind w:firstLine="709"/>
        <w:jc w:val="both"/>
      </w:pPr>
      <w:r w:rsidRPr="009D6364">
        <w:t>Тема 1.</w:t>
      </w:r>
      <w:r>
        <w:t xml:space="preserve"> </w:t>
      </w:r>
      <w:r w:rsidRPr="009D6364">
        <w:t>Подтема</w:t>
      </w:r>
      <w:r>
        <w:t xml:space="preserve"> 5.</w:t>
      </w:r>
      <w:r w:rsidRPr="009D6364">
        <w:t xml:space="preserve"> </w:t>
      </w:r>
      <w:r w:rsidRPr="00AA189B">
        <w:t>Использование лингвострановедческого материала как средства развития социокультурной компетенц</w:t>
      </w:r>
      <w:r>
        <w:t>ии на уроках иностранного языка.</w:t>
      </w:r>
    </w:p>
    <w:p w:rsidR="00FC7763" w:rsidRDefault="00FC7763" w:rsidP="00392A4A">
      <w:pPr>
        <w:ind w:firstLine="709"/>
        <w:jc w:val="both"/>
      </w:pPr>
      <w:r>
        <w:t xml:space="preserve">Исполнитель: доц. </w:t>
      </w:r>
      <w:proofErr w:type="spellStart"/>
      <w:r>
        <w:t>Статник</w:t>
      </w:r>
      <w:proofErr w:type="spellEnd"/>
      <w:r>
        <w:t xml:space="preserve"> О.Г</w:t>
      </w:r>
      <w:r w:rsidRPr="009D6364">
        <w:t>.</w:t>
      </w:r>
    </w:p>
    <w:p w:rsidR="00FC7763" w:rsidRDefault="00FC7763" w:rsidP="00392A4A">
      <w:pPr>
        <w:ind w:firstLine="709"/>
        <w:jc w:val="both"/>
      </w:pPr>
      <w:r w:rsidRPr="009D6364">
        <w:t>Тема 1.</w:t>
      </w:r>
      <w:r>
        <w:t xml:space="preserve"> </w:t>
      </w:r>
      <w:r w:rsidRPr="009D6364">
        <w:t>Подтема</w:t>
      </w:r>
      <w:r>
        <w:t xml:space="preserve"> 6. </w:t>
      </w:r>
      <w:r w:rsidRPr="00AA189B">
        <w:t xml:space="preserve">Использование </w:t>
      </w:r>
      <w:proofErr w:type="spellStart"/>
      <w:r w:rsidRPr="00AA189B">
        <w:t>Scavenger</w:t>
      </w:r>
      <w:proofErr w:type="spellEnd"/>
      <w:r w:rsidRPr="00AA189B">
        <w:t xml:space="preserve"> </w:t>
      </w:r>
      <w:proofErr w:type="spellStart"/>
      <w:r w:rsidRPr="00AA189B">
        <w:t>Hunt</w:t>
      </w:r>
      <w:proofErr w:type="spellEnd"/>
      <w:r w:rsidRPr="00AA189B">
        <w:t xml:space="preserve"> как формы активной работы на уроке</w:t>
      </w:r>
      <w:r>
        <w:t>.</w:t>
      </w:r>
    </w:p>
    <w:p w:rsidR="00FC7763" w:rsidRDefault="00FC7763" w:rsidP="00392A4A">
      <w:pPr>
        <w:ind w:firstLine="709"/>
        <w:jc w:val="both"/>
      </w:pPr>
      <w:r>
        <w:t>Исполнитель: ст. преп. Подолян А.С.</w:t>
      </w:r>
    </w:p>
    <w:p w:rsidR="00FC7763" w:rsidRDefault="00FC7763" w:rsidP="00392A4A">
      <w:pPr>
        <w:ind w:firstLine="709"/>
        <w:jc w:val="both"/>
      </w:pPr>
      <w:r w:rsidRPr="009D6364">
        <w:t>Тема 1.</w:t>
      </w:r>
      <w:r>
        <w:t xml:space="preserve"> </w:t>
      </w:r>
      <w:r w:rsidRPr="009D6364">
        <w:t>Подтема</w:t>
      </w:r>
      <w:r>
        <w:t xml:space="preserve"> 7. </w:t>
      </w:r>
      <w:r w:rsidRPr="00AA189B">
        <w:t>Возможности использования мобильного телефона как инструмента обучения на занятиях по иностранному языку</w:t>
      </w:r>
      <w:r>
        <w:t>.</w:t>
      </w:r>
    </w:p>
    <w:p w:rsidR="00FC7763" w:rsidRDefault="00FC7763" w:rsidP="00392A4A">
      <w:pPr>
        <w:ind w:firstLine="709"/>
        <w:jc w:val="both"/>
      </w:pPr>
      <w:r>
        <w:t>Исполнитель: ст. преп. Мартынюк Н.Л.</w:t>
      </w:r>
    </w:p>
    <w:p w:rsidR="00FC7763" w:rsidRDefault="00FC7763" w:rsidP="00392A4A">
      <w:pPr>
        <w:ind w:firstLine="709"/>
        <w:jc w:val="both"/>
      </w:pPr>
      <w:r w:rsidRPr="009D6364">
        <w:t>Тема 1.</w:t>
      </w:r>
      <w:r>
        <w:t xml:space="preserve"> </w:t>
      </w:r>
      <w:r w:rsidRPr="009D6364">
        <w:t>Подтема</w:t>
      </w:r>
      <w:r>
        <w:t xml:space="preserve"> 8. </w:t>
      </w:r>
      <w:r w:rsidRPr="00AA189B">
        <w:t xml:space="preserve">Формирование цифровой грамотности как компонента </w:t>
      </w:r>
      <w:proofErr w:type="spellStart"/>
      <w:r w:rsidRPr="00AA189B">
        <w:t>медиакультуры</w:t>
      </w:r>
      <w:proofErr w:type="spellEnd"/>
      <w:r w:rsidRPr="00AA189B">
        <w:t xml:space="preserve"> личности студента</w:t>
      </w:r>
      <w:r>
        <w:t>.</w:t>
      </w:r>
    </w:p>
    <w:p w:rsidR="00FC7763" w:rsidRDefault="00FC7763" w:rsidP="00392A4A">
      <w:pPr>
        <w:ind w:firstLine="709"/>
        <w:jc w:val="both"/>
      </w:pPr>
      <w:r>
        <w:t xml:space="preserve">Исполнитель: ст. преп. </w:t>
      </w:r>
      <w:proofErr w:type="spellStart"/>
      <w:r>
        <w:t>Павлинова</w:t>
      </w:r>
      <w:proofErr w:type="spellEnd"/>
      <w:r>
        <w:t xml:space="preserve"> И.В.</w:t>
      </w:r>
    </w:p>
    <w:p w:rsidR="00FC7763" w:rsidRDefault="00FC7763" w:rsidP="00392A4A">
      <w:pPr>
        <w:pStyle w:val="Bodytext50"/>
        <w:spacing w:line="240" w:lineRule="auto"/>
        <w:ind w:firstLine="709"/>
        <w:jc w:val="both"/>
        <w:rPr>
          <w:rFonts w:cs="Times New Roman"/>
        </w:rPr>
      </w:pPr>
      <w:r w:rsidRPr="009D6364">
        <w:rPr>
          <w:rFonts w:cs="Times New Roman"/>
        </w:rPr>
        <w:t xml:space="preserve">Тема </w:t>
      </w:r>
      <w:r>
        <w:rPr>
          <w:rFonts w:cs="Times New Roman"/>
        </w:rPr>
        <w:t>2</w:t>
      </w:r>
      <w:r w:rsidRPr="009D6364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9D6364">
        <w:rPr>
          <w:rFonts w:cs="Times New Roman"/>
        </w:rPr>
        <w:t>Подтема</w:t>
      </w:r>
      <w:r>
        <w:rPr>
          <w:rFonts w:cs="Times New Roman"/>
        </w:rPr>
        <w:t xml:space="preserve"> 1.</w:t>
      </w:r>
      <w:r w:rsidRPr="009D6364">
        <w:t xml:space="preserve"> </w:t>
      </w:r>
      <w:r w:rsidRPr="00AA189B">
        <w:rPr>
          <w:rFonts w:cs="Times New Roman"/>
        </w:rPr>
        <w:t>Лингвостилистические особенности современной американской политической риторики</w:t>
      </w:r>
      <w:r>
        <w:rPr>
          <w:rFonts w:cs="Times New Roman"/>
        </w:rPr>
        <w:t>.</w:t>
      </w:r>
    </w:p>
    <w:p w:rsidR="00FC7763" w:rsidRDefault="00FC7763" w:rsidP="00392A4A">
      <w:pPr>
        <w:pStyle w:val="Bodytext50"/>
        <w:spacing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Исполнитель: ст. преп. </w:t>
      </w:r>
      <w:proofErr w:type="spellStart"/>
      <w:r>
        <w:rPr>
          <w:rFonts w:cs="Times New Roman"/>
        </w:rPr>
        <w:t>Басюк</w:t>
      </w:r>
      <w:proofErr w:type="spellEnd"/>
      <w:r>
        <w:rPr>
          <w:rFonts w:cs="Times New Roman"/>
        </w:rPr>
        <w:t xml:space="preserve"> И.В.</w:t>
      </w:r>
    </w:p>
    <w:p w:rsidR="00FC7763" w:rsidRDefault="00FC7763" w:rsidP="00392A4A">
      <w:pPr>
        <w:pStyle w:val="Bodytext50"/>
        <w:spacing w:line="240" w:lineRule="auto"/>
        <w:ind w:firstLine="709"/>
        <w:jc w:val="both"/>
        <w:rPr>
          <w:rFonts w:cs="Times New Roman"/>
        </w:rPr>
      </w:pPr>
      <w:r w:rsidRPr="009D6364">
        <w:rPr>
          <w:rFonts w:cs="Times New Roman"/>
        </w:rPr>
        <w:t xml:space="preserve">Тема </w:t>
      </w:r>
      <w:r>
        <w:rPr>
          <w:rFonts w:cs="Times New Roman"/>
        </w:rPr>
        <w:t>2</w:t>
      </w:r>
      <w:r w:rsidRPr="009D6364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9D6364">
        <w:rPr>
          <w:rFonts w:cs="Times New Roman"/>
        </w:rPr>
        <w:t>Подтема</w:t>
      </w:r>
      <w:r>
        <w:rPr>
          <w:rFonts w:cs="Times New Roman"/>
        </w:rPr>
        <w:t xml:space="preserve"> 2.</w:t>
      </w:r>
      <w:r w:rsidRPr="009D6364">
        <w:t xml:space="preserve"> </w:t>
      </w:r>
      <w:r w:rsidRPr="00AA189B">
        <w:rPr>
          <w:rFonts w:cs="Times New Roman"/>
        </w:rPr>
        <w:t>Лексическое значение глагола в свете когнитивного подхода</w:t>
      </w:r>
      <w:r>
        <w:rPr>
          <w:rFonts w:cs="Times New Roman"/>
        </w:rPr>
        <w:t>.</w:t>
      </w:r>
    </w:p>
    <w:p w:rsidR="00FC7763" w:rsidRDefault="00FC7763" w:rsidP="00392A4A">
      <w:pPr>
        <w:pStyle w:val="Bodytext50"/>
        <w:spacing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Исполнители: доц.</w:t>
      </w:r>
      <w:r w:rsidRPr="009D6364">
        <w:rPr>
          <w:rFonts w:cs="Times New Roman"/>
        </w:rPr>
        <w:t xml:space="preserve"> </w:t>
      </w:r>
      <w:proofErr w:type="spellStart"/>
      <w:r w:rsidRPr="009D6364">
        <w:rPr>
          <w:rFonts w:cs="Times New Roman"/>
        </w:rPr>
        <w:t>Задобривская</w:t>
      </w:r>
      <w:proofErr w:type="spellEnd"/>
      <w:r w:rsidRPr="009D6364">
        <w:rPr>
          <w:rFonts w:cs="Times New Roman"/>
        </w:rPr>
        <w:t xml:space="preserve"> О.Ф.</w:t>
      </w:r>
      <w:r>
        <w:rPr>
          <w:rFonts w:cs="Times New Roman"/>
        </w:rPr>
        <w:t>, доц. Егорова В.Г.</w:t>
      </w:r>
    </w:p>
    <w:p w:rsidR="00FC7763" w:rsidRDefault="00FC7763" w:rsidP="00392A4A">
      <w:pPr>
        <w:pStyle w:val="Bodytext50"/>
        <w:spacing w:line="240" w:lineRule="auto"/>
        <w:ind w:firstLine="709"/>
        <w:jc w:val="both"/>
        <w:rPr>
          <w:rFonts w:cs="Times New Roman"/>
        </w:rPr>
      </w:pPr>
      <w:r w:rsidRPr="009D6364">
        <w:rPr>
          <w:rFonts w:cs="Times New Roman"/>
        </w:rPr>
        <w:t xml:space="preserve">Тема </w:t>
      </w:r>
      <w:r>
        <w:rPr>
          <w:rFonts w:cs="Times New Roman"/>
        </w:rPr>
        <w:t>2</w:t>
      </w:r>
      <w:r w:rsidRPr="009D6364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9D6364">
        <w:rPr>
          <w:rFonts w:cs="Times New Roman"/>
        </w:rPr>
        <w:t>Подтема</w:t>
      </w:r>
      <w:r>
        <w:rPr>
          <w:rFonts w:cs="Times New Roman"/>
        </w:rPr>
        <w:t xml:space="preserve"> 3.</w:t>
      </w:r>
      <w:r w:rsidRPr="009D6364">
        <w:t xml:space="preserve"> </w:t>
      </w:r>
      <w:r w:rsidRPr="006D2094">
        <w:rPr>
          <w:rFonts w:cs="Times New Roman"/>
        </w:rPr>
        <w:t>Особенности функционирования английских фразовых глаголов в письменном академическом тексте</w:t>
      </w:r>
      <w:r>
        <w:rPr>
          <w:rFonts w:cs="Times New Roman"/>
        </w:rPr>
        <w:t>.</w:t>
      </w:r>
    </w:p>
    <w:p w:rsidR="00FC7763" w:rsidRPr="009D6364" w:rsidRDefault="00FC7763" w:rsidP="00392A4A">
      <w:pPr>
        <w:pStyle w:val="Bodytext50"/>
        <w:spacing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Исполнители: доц.</w:t>
      </w:r>
      <w:r w:rsidRPr="009D6364">
        <w:rPr>
          <w:rFonts w:cs="Times New Roman"/>
        </w:rPr>
        <w:t xml:space="preserve"> </w:t>
      </w:r>
      <w:proofErr w:type="spellStart"/>
      <w:r w:rsidRPr="009D6364">
        <w:rPr>
          <w:rFonts w:cs="Times New Roman"/>
        </w:rPr>
        <w:t>Соловьянова</w:t>
      </w:r>
      <w:proofErr w:type="spellEnd"/>
      <w:r w:rsidRPr="009D6364">
        <w:rPr>
          <w:rFonts w:cs="Times New Roman"/>
        </w:rPr>
        <w:t xml:space="preserve"> Е.В.</w:t>
      </w:r>
      <w:r>
        <w:rPr>
          <w:rFonts w:cs="Times New Roman"/>
        </w:rPr>
        <w:t>,</w:t>
      </w:r>
      <w:r w:rsidRPr="006D2094">
        <w:rPr>
          <w:rFonts w:cs="Times New Roman"/>
        </w:rPr>
        <w:t xml:space="preserve"> </w:t>
      </w:r>
      <w:r>
        <w:rPr>
          <w:rFonts w:cs="Times New Roman"/>
        </w:rPr>
        <w:t>доц. Егорова В.Г.</w:t>
      </w:r>
    </w:p>
    <w:p w:rsidR="00FC7763" w:rsidRDefault="00FC7763" w:rsidP="00392A4A">
      <w:pPr>
        <w:pStyle w:val="Bodytext50"/>
        <w:spacing w:line="240" w:lineRule="auto"/>
        <w:ind w:firstLine="709"/>
        <w:jc w:val="both"/>
        <w:rPr>
          <w:rFonts w:cs="Times New Roman"/>
        </w:rPr>
      </w:pPr>
    </w:p>
    <w:p w:rsidR="002967E1" w:rsidRPr="0070518D" w:rsidRDefault="002967E1" w:rsidP="00392A4A">
      <w:pPr>
        <w:tabs>
          <w:tab w:val="left" w:pos="567"/>
          <w:tab w:val="left" w:pos="709"/>
        </w:tabs>
        <w:ind w:firstLine="709"/>
        <w:jc w:val="both"/>
        <w:rPr>
          <w:b/>
          <w:i/>
        </w:rPr>
      </w:pPr>
      <w:r w:rsidRPr="000C5CDB">
        <w:rPr>
          <w:b/>
          <w:i/>
        </w:rPr>
        <w:t>Результаты НИР:</w:t>
      </w:r>
    </w:p>
    <w:p w:rsidR="00FA4A49" w:rsidRDefault="00FC7763" w:rsidP="00392A4A">
      <w:pPr>
        <w:ind w:firstLine="709"/>
        <w:jc w:val="both"/>
      </w:pPr>
      <w:r w:rsidRPr="008D313A">
        <w:rPr>
          <w:lang w:eastAsia="en-US"/>
        </w:rPr>
        <w:t xml:space="preserve">Тема 1. </w:t>
      </w:r>
      <w:r w:rsidRPr="008D313A">
        <w:rPr>
          <w:shd w:val="clear" w:color="auto" w:fill="FFFFFF"/>
        </w:rPr>
        <w:t>Подтема</w:t>
      </w:r>
      <w:r>
        <w:rPr>
          <w:shd w:val="clear" w:color="auto" w:fill="FFFFFF"/>
        </w:rPr>
        <w:t xml:space="preserve"> 1.</w:t>
      </w:r>
      <w:r w:rsidRPr="008D313A">
        <w:rPr>
          <w:shd w:val="clear" w:color="auto" w:fill="FFFFFF"/>
        </w:rPr>
        <w:t xml:space="preserve"> </w:t>
      </w:r>
      <w:r w:rsidR="00FA4A49" w:rsidRPr="00AA189B">
        <w:t>Использование возможностей ИКТ для организации контроля знаний</w:t>
      </w:r>
      <w:r w:rsidR="00FA4A49">
        <w:t xml:space="preserve">, </w:t>
      </w:r>
      <w:r w:rsidR="00FA4A49" w:rsidRPr="00AA189B">
        <w:t>обучающихся на занятиях по иностранному языку в условиях дистанционного формата обучения</w:t>
      </w:r>
      <w:r w:rsidR="00FA4A49">
        <w:t>.</w:t>
      </w:r>
      <w:r w:rsidR="00FA4A49" w:rsidRPr="009D6364">
        <w:t xml:space="preserve"> </w:t>
      </w:r>
    </w:p>
    <w:p w:rsidR="00FC7763" w:rsidRPr="006D2094" w:rsidRDefault="002967E1" w:rsidP="00392A4A">
      <w:pPr>
        <w:ind w:firstLine="709"/>
        <w:jc w:val="both"/>
        <w:rPr>
          <w:bCs/>
        </w:rPr>
      </w:pPr>
      <w:r>
        <w:rPr>
          <w:bCs/>
        </w:rPr>
        <w:t xml:space="preserve">Установлены и проанализированы </w:t>
      </w:r>
      <w:r w:rsidR="00FC7763" w:rsidRPr="006D2094">
        <w:rPr>
          <w:bCs/>
        </w:rPr>
        <w:t>две основных группы факт</w:t>
      </w:r>
      <w:r>
        <w:rPr>
          <w:bCs/>
        </w:rPr>
        <w:t>оров,  определяющих  структуру тестов, выбор типов тестовых</w:t>
      </w:r>
      <w:r w:rsidR="00FC7763" w:rsidRPr="006D2094">
        <w:rPr>
          <w:bCs/>
        </w:rPr>
        <w:t xml:space="preserve"> за</w:t>
      </w:r>
      <w:r>
        <w:rPr>
          <w:bCs/>
        </w:rPr>
        <w:t>даний  и их количество, а также</w:t>
      </w:r>
      <w:r w:rsidR="00FC7763" w:rsidRPr="006D2094">
        <w:rPr>
          <w:bCs/>
        </w:rPr>
        <w:t xml:space="preserve"> настройку  тестирова</w:t>
      </w:r>
      <w:r>
        <w:rPr>
          <w:bCs/>
        </w:rPr>
        <w:t xml:space="preserve">ния в LMS </w:t>
      </w:r>
      <w:proofErr w:type="spellStart"/>
      <w:r>
        <w:rPr>
          <w:bCs/>
        </w:rPr>
        <w:t>Moodle</w:t>
      </w:r>
      <w:proofErr w:type="spellEnd"/>
      <w:r>
        <w:rPr>
          <w:bCs/>
        </w:rPr>
        <w:t xml:space="preserve">:  1) факторы, обусловленные собственно </w:t>
      </w:r>
      <w:r w:rsidR="00FC7763" w:rsidRPr="006D2094">
        <w:rPr>
          <w:bCs/>
        </w:rPr>
        <w:t>учебным  материалом: комплексность  конкретного  изучаемого явления, иными словами, необходи</w:t>
      </w:r>
      <w:r>
        <w:rPr>
          <w:bCs/>
        </w:rPr>
        <w:t xml:space="preserve">мость  проработки  каждого  из </w:t>
      </w:r>
      <w:r w:rsidR="00FC7763" w:rsidRPr="006D2094">
        <w:rPr>
          <w:bCs/>
        </w:rPr>
        <w:t>его свойств в соответствии с образовательными  задачами;  целевое наз</w:t>
      </w:r>
      <w:r>
        <w:rPr>
          <w:bCs/>
        </w:rPr>
        <w:t xml:space="preserve">начение  теста – тренировка и закрепление,  повторение, </w:t>
      </w:r>
      <w:r w:rsidR="00FC7763" w:rsidRPr="006D2094">
        <w:rPr>
          <w:bCs/>
        </w:rPr>
        <w:t>контроль (входной, текущий и</w:t>
      </w:r>
      <w:r>
        <w:rPr>
          <w:bCs/>
        </w:rPr>
        <w:t xml:space="preserve">ли рубежный); тип </w:t>
      </w:r>
      <w:r w:rsidR="00FC7763" w:rsidRPr="006D2094">
        <w:rPr>
          <w:bCs/>
        </w:rPr>
        <w:t>проверяемого знания – д</w:t>
      </w:r>
      <w:r>
        <w:rPr>
          <w:bCs/>
        </w:rPr>
        <w:t xml:space="preserve">екларативное  или  процедурное </w:t>
      </w:r>
      <w:r w:rsidR="00FC7763" w:rsidRPr="006D2094">
        <w:rPr>
          <w:bCs/>
        </w:rPr>
        <w:t>знание; 2) ф</w:t>
      </w:r>
      <w:r>
        <w:rPr>
          <w:bCs/>
        </w:rPr>
        <w:t xml:space="preserve">акторы, обусловленные средой, в  которой  выполняются тесты: </w:t>
      </w:r>
      <w:r w:rsidR="00FC7763" w:rsidRPr="006D2094">
        <w:rPr>
          <w:bCs/>
        </w:rPr>
        <w:t>фрагмен</w:t>
      </w:r>
      <w:r>
        <w:rPr>
          <w:bCs/>
        </w:rPr>
        <w:t>тарность и наличие помех при</w:t>
      </w:r>
      <w:r w:rsidR="00FC7763" w:rsidRPr="006D2094">
        <w:rPr>
          <w:bCs/>
        </w:rPr>
        <w:t xml:space="preserve"> </w:t>
      </w:r>
      <w:r>
        <w:rPr>
          <w:bCs/>
        </w:rPr>
        <w:t>работе  в электронной среде; типы электронных устройств,</w:t>
      </w:r>
      <w:r w:rsidR="00FC7763" w:rsidRPr="006D2094">
        <w:rPr>
          <w:bCs/>
        </w:rPr>
        <w:t xml:space="preserve"> на</w:t>
      </w:r>
      <w:r>
        <w:rPr>
          <w:bCs/>
        </w:rPr>
        <w:t xml:space="preserve"> которых </w:t>
      </w:r>
      <w:r w:rsidR="00FC7763" w:rsidRPr="006D2094">
        <w:rPr>
          <w:bCs/>
        </w:rPr>
        <w:t xml:space="preserve">возможна комфортная работа с тестовыми заданиями  на </w:t>
      </w:r>
      <w:r>
        <w:rPr>
          <w:bCs/>
        </w:rPr>
        <w:t>иностранном языке, в том числе,</w:t>
      </w:r>
      <w:r w:rsidR="00FC7763" w:rsidRPr="006D2094">
        <w:rPr>
          <w:bCs/>
        </w:rPr>
        <w:t xml:space="preserve"> с учетом возможности представления в тестах LMS </w:t>
      </w:r>
      <w:proofErr w:type="spellStart"/>
      <w:r w:rsidR="00FC7763" w:rsidRPr="006D2094">
        <w:rPr>
          <w:bCs/>
        </w:rPr>
        <w:t>Mood</w:t>
      </w:r>
      <w:r>
        <w:rPr>
          <w:bCs/>
        </w:rPr>
        <w:t>le</w:t>
      </w:r>
      <w:proofErr w:type="spellEnd"/>
      <w:r>
        <w:rPr>
          <w:bCs/>
        </w:rPr>
        <w:t xml:space="preserve"> аудиовизуального контента .</w:t>
      </w:r>
      <w:r w:rsidR="00FC7763" w:rsidRPr="006D2094">
        <w:rPr>
          <w:bCs/>
        </w:rPr>
        <w:t xml:space="preserve">Сформулированы рекомендации по подготовке тестовых заданий при обучении иностранному языку с учетом данных факторов. </w:t>
      </w:r>
    </w:p>
    <w:p w:rsidR="00FA4A49" w:rsidRDefault="00FC7763" w:rsidP="00392A4A">
      <w:pPr>
        <w:ind w:firstLine="709"/>
        <w:jc w:val="both"/>
      </w:pPr>
      <w:r w:rsidRPr="008D313A">
        <w:rPr>
          <w:lang w:eastAsia="en-US"/>
        </w:rPr>
        <w:t xml:space="preserve">Тема 1. </w:t>
      </w:r>
      <w:r w:rsidRPr="008D313A">
        <w:rPr>
          <w:shd w:val="clear" w:color="auto" w:fill="FFFFFF"/>
        </w:rPr>
        <w:t>Подтема</w:t>
      </w:r>
      <w:r>
        <w:rPr>
          <w:shd w:val="clear" w:color="auto" w:fill="FFFFFF"/>
        </w:rPr>
        <w:t xml:space="preserve"> 1.</w:t>
      </w:r>
      <w:r w:rsidR="00FA4A49" w:rsidRPr="00FA4A49">
        <w:t xml:space="preserve"> </w:t>
      </w:r>
      <w:r w:rsidR="00FA4A49" w:rsidRPr="00AA189B">
        <w:t>Использование возможностей ИКТ для организации контроля знаний</w:t>
      </w:r>
      <w:r w:rsidR="00FA4A49">
        <w:t xml:space="preserve">, </w:t>
      </w:r>
      <w:r w:rsidR="00FA4A49" w:rsidRPr="00AA189B">
        <w:t>обучающихся на занятиях по иностранному языку в условиях дистанционного формата обучения</w:t>
      </w:r>
      <w:r w:rsidR="00FA4A49">
        <w:t>.</w:t>
      </w:r>
      <w:r w:rsidR="00FA4A49" w:rsidRPr="009D6364">
        <w:t xml:space="preserve"> </w:t>
      </w:r>
    </w:p>
    <w:p w:rsidR="00FC7763" w:rsidRPr="006D2094" w:rsidRDefault="00FC7763" w:rsidP="00392A4A">
      <w:pPr>
        <w:ind w:firstLine="709"/>
        <w:jc w:val="both"/>
        <w:rPr>
          <w:bCs/>
        </w:rPr>
      </w:pPr>
      <w:r w:rsidRPr="006D2094">
        <w:rPr>
          <w:bCs/>
        </w:rPr>
        <w:t xml:space="preserve">Исследование было посвящено применению компьютерных технологий при организации проверки знаний учащихся в современных условиях </w:t>
      </w:r>
      <w:proofErr w:type="spellStart"/>
      <w:r w:rsidRPr="006D2094">
        <w:rPr>
          <w:bCs/>
        </w:rPr>
        <w:t>цифровизации</w:t>
      </w:r>
      <w:proofErr w:type="spellEnd"/>
      <w:r w:rsidRPr="006D2094">
        <w:rPr>
          <w:bCs/>
        </w:rPr>
        <w:t xml:space="preserve"> образования и новых форм обучения – дистанционной и смешанной. Были изучены возможности создания тестовых материалов на различных интернет-сервисах; проведен сравнительно-сопоставительный анализ процедуры составления проверочных тестов на образовательной платформе </w:t>
      </w:r>
      <w:proofErr w:type="spellStart"/>
      <w:r w:rsidRPr="006D2094">
        <w:rPr>
          <w:bCs/>
        </w:rPr>
        <w:t>Moodle</w:t>
      </w:r>
      <w:proofErr w:type="spellEnd"/>
      <w:r w:rsidRPr="006D2094">
        <w:rPr>
          <w:bCs/>
        </w:rPr>
        <w:t xml:space="preserve"> и Интернет-сервисе </w:t>
      </w:r>
      <w:proofErr w:type="spellStart"/>
      <w:r w:rsidRPr="006D2094">
        <w:rPr>
          <w:bCs/>
        </w:rPr>
        <w:t>Socrative</w:t>
      </w:r>
      <w:proofErr w:type="spellEnd"/>
      <w:r w:rsidRPr="006D2094">
        <w:rPr>
          <w:bCs/>
        </w:rPr>
        <w:t xml:space="preserve">; выявлены и описаны преимущества использования приложения </w:t>
      </w:r>
      <w:proofErr w:type="spellStart"/>
      <w:r w:rsidRPr="006D2094">
        <w:rPr>
          <w:bCs/>
        </w:rPr>
        <w:t>Socrative</w:t>
      </w:r>
      <w:proofErr w:type="spellEnd"/>
      <w:r w:rsidRPr="006D2094">
        <w:rPr>
          <w:bCs/>
        </w:rPr>
        <w:t xml:space="preserve"> для организации проверки знаний студентов с помощью тестов; разработаны методические рекомендации по использованию тестов на сервисе </w:t>
      </w:r>
      <w:proofErr w:type="spellStart"/>
      <w:r w:rsidRPr="006D2094">
        <w:rPr>
          <w:bCs/>
        </w:rPr>
        <w:t>Socrative</w:t>
      </w:r>
      <w:proofErr w:type="spellEnd"/>
      <w:r w:rsidRPr="006D2094">
        <w:rPr>
          <w:bCs/>
        </w:rPr>
        <w:t xml:space="preserve"> в дистанционном формате и в ходе аудиторных занятий.</w:t>
      </w:r>
    </w:p>
    <w:p w:rsidR="004F54B5" w:rsidRPr="00FA4A49" w:rsidRDefault="00FC7763" w:rsidP="00392A4A">
      <w:pPr>
        <w:ind w:firstLine="709"/>
        <w:jc w:val="both"/>
      </w:pPr>
      <w:r w:rsidRPr="008D313A">
        <w:rPr>
          <w:shd w:val="clear" w:color="auto" w:fill="FFFFFF"/>
        </w:rPr>
        <w:t xml:space="preserve">Тема 1. Подтема </w:t>
      </w:r>
      <w:r w:rsidRPr="006D2094">
        <w:rPr>
          <w:shd w:val="clear" w:color="auto" w:fill="FFFFFF"/>
        </w:rPr>
        <w:t xml:space="preserve">2. </w:t>
      </w:r>
      <w:r w:rsidR="00FA4A49" w:rsidRPr="00AA189B">
        <w:t>Обучение профессионально-ориентированному чтению в условиях смешанного обучения</w:t>
      </w:r>
      <w:r w:rsidR="00FA4A49">
        <w:t xml:space="preserve">. </w:t>
      </w:r>
    </w:p>
    <w:p w:rsidR="00FC7763" w:rsidRPr="006D2094" w:rsidRDefault="00FC7763" w:rsidP="00392A4A">
      <w:pPr>
        <w:pStyle w:val="Bodytext50"/>
        <w:shd w:val="clear" w:color="auto" w:fill="auto"/>
        <w:spacing w:line="240" w:lineRule="auto"/>
        <w:ind w:firstLine="709"/>
        <w:jc w:val="both"/>
        <w:rPr>
          <w:rFonts w:cs="Times New Roman"/>
          <w:shd w:val="clear" w:color="auto" w:fill="FFFFFF"/>
        </w:rPr>
      </w:pPr>
      <w:r w:rsidRPr="006D2094">
        <w:rPr>
          <w:rFonts w:cs="Times New Roman"/>
          <w:shd w:val="clear" w:color="auto" w:fill="FFFFFF"/>
        </w:rPr>
        <w:t xml:space="preserve">В результате исследования было дано определение профессионально-ориентированному обучению иностранному языку; охарактеризована роль чтения иноязычных текстов по специальности в условиях профессиональной коммуникации. Также были рассмотрены вопросы, связанные с организацией работы студентов неязыковых специальностей над профессионально-ориентированным текстом с применением дистанционных образовательных технологий, что весьма актуально в условиях </w:t>
      </w:r>
      <w:proofErr w:type="spellStart"/>
      <w:r w:rsidRPr="006D2094">
        <w:rPr>
          <w:rFonts w:cs="Times New Roman"/>
          <w:shd w:val="clear" w:color="auto" w:fill="FFFFFF"/>
        </w:rPr>
        <w:t>цифровизации</w:t>
      </w:r>
      <w:proofErr w:type="spellEnd"/>
      <w:r w:rsidRPr="006D2094">
        <w:rPr>
          <w:rFonts w:cs="Times New Roman"/>
          <w:shd w:val="clear" w:color="auto" w:fill="FFFFFF"/>
        </w:rPr>
        <w:t xml:space="preserve"> образования. Предложены пути преодоления трудностей, которые могут испытывать студенты, изучающие иностранные языки в условиях смешанного обучения. Отмечен положительный опыт использования приложения для видео-конференций ZOOM, а также виртуальной образовательной среды «Электронный университет», сайта quizlet.com для работы с лексикой и сайта Socrative.com для проведения контрольных мероприятий и отслеживания успеваемости ст</w:t>
      </w:r>
      <w:r>
        <w:rPr>
          <w:rFonts w:cs="Times New Roman"/>
          <w:shd w:val="clear" w:color="auto" w:fill="FFFFFF"/>
        </w:rPr>
        <w:t>удентов.</w:t>
      </w:r>
    </w:p>
    <w:p w:rsidR="004F54B5" w:rsidRPr="00FA4A49" w:rsidRDefault="00FC7763" w:rsidP="00392A4A">
      <w:pPr>
        <w:ind w:firstLine="709"/>
        <w:jc w:val="both"/>
      </w:pPr>
      <w:r w:rsidRPr="008D313A">
        <w:rPr>
          <w:shd w:val="clear" w:color="auto" w:fill="FFFFFF"/>
        </w:rPr>
        <w:t xml:space="preserve">Тема 1. Подтема </w:t>
      </w:r>
      <w:r>
        <w:rPr>
          <w:shd w:val="clear" w:color="auto" w:fill="FFFFFF"/>
        </w:rPr>
        <w:t>3</w:t>
      </w:r>
      <w:r w:rsidRPr="008D313A">
        <w:rPr>
          <w:shd w:val="clear" w:color="auto" w:fill="FFFFFF"/>
        </w:rPr>
        <w:t xml:space="preserve">. </w:t>
      </w:r>
      <w:r w:rsidR="00FA4A49" w:rsidRPr="00AA189B">
        <w:t>Учебно-познавательная деятельность учащихся на уроках ИЯ как условие достиж</w:t>
      </w:r>
      <w:r w:rsidR="00FA4A49">
        <w:t xml:space="preserve">ения </w:t>
      </w:r>
      <w:proofErr w:type="spellStart"/>
      <w:r w:rsidR="00FA4A49">
        <w:t>метапредметных</w:t>
      </w:r>
      <w:proofErr w:type="spellEnd"/>
      <w:r w:rsidR="00FA4A49">
        <w:t xml:space="preserve"> результатов.</w:t>
      </w:r>
    </w:p>
    <w:p w:rsidR="00FC7763" w:rsidRDefault="00FC7763" w:rsidP="00392A4A">
      <w:pPr>
        <w:pStyle w:val="Bodytext50"/>
        <w:spacing w:line="240" w:lineRule="auto"/>
        <w:ind w:firstLine="709"/>
        <w:jc w:val="both"/>
        <w:rPr>
          <w:rFonts w:cs="Times New Roman"/>
          <w:shd w:val="clear" w:color="auto" w:fill="FFFFFF"/>
        </w:rPr>
      </w:pPr>
      <w:r w:rsidRPr="007F7A5C">
        <w:rPr>
          <w:rFonts w:cs="Times New Roman"/>
          <w:shd w:val="clear" w:color="auto" w:fill="FFFFFF"/>
        </w:rPr>
        <w:t xml:space="preserve">Главной целью современного образования является развитие и воспитание интеллектуальной, свободной, мобильной, нравственной и творческой личности. В свете международных критериев измерения качества системы образования, на одно из первых мест выходит проблема формирования мобильности, умения работать с информацией, принимать решения в нестандартных ситуациях. Такой подход нашел отражение в основных нормативных документах образовательной сферы, в частности во ФГОС. Как известно, ФГОС требует </w:t>
      </w:r>
      <w:proofErr w:type="spellStart"/>
      <w:r w:rsidRPr="007F7A5C">
        <w:rPr>
          <w:rFonts w:cs="Times New Roman"/>
          <w:shd w:val="clear" w:color="auto" w:fill="FFFFFF"/>
        </w:rPr>
        <w:t>метапредметного</w:t>
      </w:r>
      <w:proofErr w:type="spellEnd"/>
      <w:r w:rsidRPr="007F7A5C">
        <w:rPr>
          <w:rFonts w:cs="Times New Roman"/>
          <w:shd w:val="clear" w:color="auto" w:fill="FFFFFF"/>
        </w:rPr>
        <w:t xml:space="preserve"> подхода к обучению, в результате которого должны быть достигнуты </w:t>
      </w:r>
      <w:proofErr w:type="spellStart"/>
      <w:r w:rsidRPr="007F7A5C">
        <w:rPr>
          <w:rFonts w:cs="Times New Roman"/>
          <w:shd w:val="clear" w:color="auto" w:fill="FFFFFF"/>
        </w:rPr>
        <w:t>метапредметные</w:t>
      </w:r>
      <w:proofErr w:type="spellEnd"/>
      <w:r w:rsidRPr="007F7A5C">
        <w:rPr>
          <w:rFonts w:cs="Times New Roman"/>
          <w:shd w:val="clear" w:color="auto" w:fill="FFFFFF"/>
        </w:rPr>
        <w:t xml:space="preserve"> результаты. Формирование </w:t>
      </w:r>
      <w:proofErr w:type="spellStart"/>
      <w:r w:rsidRPr="007F7A5C">
        <w:rPr>
          <w:rFonts w:cs="Times New Roman"/>
          <w:shd w:val="clear" w:color="auto" w:fill="FFFFFF"/>
        </w:rPr>
        <w:t>метапредметных</w:t>
      </w:r>
      <w:proofErr w:type="spellEnd"/>
      <w:r w:rsidRPr="007F7A5C">
        <w:rPr>
          <w:rFonts w:cs="Times New Roman"/>
          <w:shd w:val="clear" w:color="auto" w:fill="FFFFFF"/>
        </w:rPr>
        <w:t xml:space="preserve"> результатов - одно из основных требований, которые, согласно Федеральным государственным образовательным стандартам, должны освоить обучающиеся.</w:t>
      </w:r>
    </w:p>
    <w:p w:rsidR="00FC7763" w:rsidRPr="003F4B24" w:rsidRDefault="00FC7763" w:rsidP="00392A4A">
      <w:pPr>
        <w:pStyle w:val="Bodytext50"/>
        <w:spacing w:line="240" w:lineRule="auto"/>
        <w:ind w:firstLine="709"/>
        <w:jc w:val="both"/>
        <w:rPr>
          <w:rFonts w:cs="Times New Roman"/>
          <w:shd w:val="clear" w:color="auto" w:fill="FFFFFF"/>
        </w:rPr>
      </w:pPr>
      <w:r w:rsidRPr="007F7A5C">
        <w:rPr>
          <w:rFonts w:cs="Times New Roman"/>
          <w:shd w:val="clear" w:color="auto" w:fill="FFFFFF"/>
        </w:rPr>
        <w:t xml:space="preserve">В </w:t>
      </w:r>
      <w:r>
        <w:rPr>
          <w:rFonts w:cs="Times New Roman"/>
          <w:shd w:val="clear" w:color="auto" w:fill="FFFFFF"/>
        </w:rPr>
        <w:t xml:space="preserve">данном </w:t>
      </w:r>
      <w:r w:rsidRPr="007F7A5C">
        <w:rPr>
          <w:rFonts w:cs="Times New Roman"/>
          <w:shd w:val="clear" w:color="auto" w:fill="FFFFFF"/>
        </w:rPr>
        <w:t xml:space="preserve">исследовании были охарактеризованы </w:t>
      </w:r>
      <w:proofErr w:type="spellStart"/>
      <w:r w:rsidRPr="007F7A5C">
        <w:rPr>
          <w:rFonts w:cs="Times New Roman"/>
          <w:shd w:val="clear" w:color="auto" w:fill="FFFFFF"/>
        </w:rPr>
        <w:t>метапредметные</w:t>
      </w:r>
      <w:proofErr w:type="spellEnd"/>
      <w:r w:rsidRPr="007F7A5C">
        <w:rPr>
          <w:rFonts w:cs="Times New Roman"/>
          <w:shd w:val="clear" w:color="auto" w:fill="FFFFFF"/>
        </w:rPr>
        <w:t xml:space="preserve"> результаты, описаны универсальные учебные действия, а также были предложены</w:t>
      </w:r>
      <w:r>
        <w:rPr>
          <w:rFonts w:cs="Times New Roman"/>
          <w:shd w:val="clear" w:color="auto" w:fill="FFFFFF"/>
        </w:rPr>
        <w:t xml:space="preserve"> </w:t>
      </w:r>
      <w:r w:rsidRPr="007F7A5C">
        <w:rPr>
          <w:rFonts w:cs="Times New Roman"/>
          <w:shd w:val="clear" w:color="auto" w:fill="FFFFFF"/>
        </w:rPr>
        <w:t xml:space="preserve">упражнения, способствующие формированию УУД и достижению </w:t>
      </w:r>
      <w:proofErr w:type="spellStart"/>
      <w:r w:rsidRPr="007F7A5C">
        <w:rPr>
          <w:rFonts w:cs="Times New Roman"/>
          <w:shd w:val="clear" w:color="auto" w:fill="FFFFFF"/>
        </w:rPr>
        <w:t>метапредметных</w:t>
      </w:r>
      <w:proofErr w:type="spellEnd"/>
      <w:r w:rsidRPr="007F7A5C">
        <w:rPr>
          <w:rFonts w:cs="Times New Roman"/>
          <w:shd w:val="clear" w:color="auto" w:fill="FFFFFF"/>
        </w:rPr>
        <w:t xml:space="preserve"> результатов.</w:t>
      </w:r>
    </w:p>
    <w:p w:rsidR="00FC7763" w:rsidRDefault="00FC7763" w:rsidP="00392A4A">
      <w:pPr>
        <w:ind w:firstLine="709"/>
        <w:jc w:val="both"/>
      </w:pPr>
      <w:r w:rsidRPr="009D6364">
        <w:t>Тема 1.</w:t>
      </w:r>
      <w:r>
        <w:t xml:space="preserve"> </w:t>
      </w:r>
      <w:r w:rsidRPr="009D6364">
        <w:t>Подтема</w:t>
      </w:r>
      <w:r>
        <w:t xml:space="preserve"> 4.</w:t>
      </w:r>
      <w:r w:rsidRPr="009D6364">
        <w:t xml:space="preserve"> </w:t>
      </w:r>
      <w:r w:rsidR="00FA4A49">
        <w:t>И</w:t>
      </w:r>
      <w:r w:rsidR="00FA4A49" w:rsidRPr="00AA189B">
        <w:t>спользование веб-ресурсов в образовательном процессе при обучении иностранному языку</w:t>
      </w:r>
      <w:r w:rsidR="00FA4A49">
        <w:t>.</w:t>
      </w:r>
    </w:p>
    <w:p w:rsidR="00FC7763" w:rsidRDefault="00FC7763" w:rsidP="00392A4A">
      <w:pPr>
        <w:ind w:firstLine="709"/>
        <w:jc w:val="both"/>
        <w:rPr>
          <w:shd w:val="clear" w:color="auto" w:fill="FFFFFF"/>
        </w:rPr>
      </w:pPr>
      <w:r w:rsidRPr="006D2094">
        <w:rPr>
          <w:shd w:val="clear" w:color="auto" w:fill="FFFFFF"/>
        </w:rPr>
        <w:t>В исследовании рассмотрены роль и возможности использования веб-ресурсов в образовательном процессе</w:t>
      </w:r>
      <w:r>
        <w:rPr>
          <w:shd w:val="clear" w:color="auto" w:fill="FFFFFF"/>
        </w:rPr>
        <w:t xml:space="preserve"> </w:t>
      </w:r>
      <w:r w:rsidRPr="006D2094">
        <w:rPr>
          <w:shd w:val="clear" w:color="auto" w:fill="FFFFFF"/>
        </w:rPr>
        <w:t>при обучении, как первому, так и второму иностранному языку. Острая необходимость их изучения и способов их использования появилась</w:t>
      </w:r>
      <w:r>
        <w:rPr>
          <w:shd w:val="clear" w:color="auto" w:fill="FFFFFF"/>
        </w:rPr>
        <w:t xml:space="preserve"> </w:t>
      </w:r>
      <w:r w:rsidRPr="006D2094">
        <w:rPr>
          <w:shd w:val="clear" w:color="auto" w:fill="FFFFFF"/>
        </w:rPr>
        <w:t>в связи с возникшей проблемой с эпидемиологической обстановкой в мире. Основной упор при обучении всем видам речевой деятельности</w:t>
      </w:r>
      <w:r>
        <w:rPr>
          <w:shd w:val="clear" w:color="auto" w:fill="FFFFFF"/>
        </w:rPr>
        <w:t xml:space="preserve"> </w:t>
      </w:r>
      <w:r w:rsidRPr="006D2094">
        <w:rPr>
          <w:shd w:val="clear" w:color="auto" w:fill="FFFFFF"/>
        </w:rPr>
        <w:t>был сделан на презентации,</w:t>
      </w:r>
      <w:r>
        <w:rPr>
          <w:shd w:val="clear" w:color="auto" w:fill="FFFFFF"/>
        </w:rPr>
        <w:t xml:space="preserve"> </w:t>
      </w:r>
      <w:r w:rsidRPr="006D2094">
        <w:rPr>
          <w:shd w:val="clear" w:color="auto" w:fill="FFFFFF"/>
        </w:rPr>
        <w:t>учебные видеофильмы и онлайн-тренажеры. В результате проведенного исследования</w:t>
      </w:r>
      <w:r>
        <w:rPr>
          <w:shd w:val="clear" w:color="auto" w:fill="FFFFFF"/>
        </w:rPr>
        <w:t xml:space="preserve"> </w:t>
      </w:r>
      <w:r w:rsidRPr="006D2094">
        <w:rPr>
          <w:shd w:val="clear" w:color="auto" w:fill="FFFFFF"/>
        </w:rPr>
        <w:t>выяснилось, что современное разнообразие образовательных веб-ресурсов на уроке иностранного языка способно оказать положительное воздействие на эффективность учебного процесса. Применение веб-ресурсов при дистанционном обучении на уроках ИЯ с учетом возрастных, психологических и индивидуальных возможностей студентов позволяет делать уроки интересными, яркими, информативными, облегчая и упрощая</w:t>
      </w:r>
      <w:r>
        <w:rPr>
          <w:shd w:val="clear" w:color="auto" w:fill="FFFFFF"/>
        </w:rPr>
        <w:t xml:space="preserve"> </w:t>
      </w:r>
      <w:r w:rsidRPr="006D2094">
        <w:rPr>
          <w:shd w:val="clear" w:color="auto" w:fill="FFFFFF"/>
        </w:rPr>
        <w:t xml:space="preserve">тем самым процесс обучения ИЯ как для учителя, так и для студентов. </w:t>
      </w:r>
    </w:p>
    <w:p w:rsidR="00FC7763" w:rsidRDefault="00FC7763" w:rsidP="00392A4A">
      <w:pPr>
        <w:ind w:firstLine="709"/>
        <w:jc w:val="both"/>
      </w:pPr>
      <w:r w:rsidRPr="009D6364">
        <w:t>Тема 1.</w:t>
      </w:r>
      <w:r>
        <w:t xml:space="preserve"> </w:t>
      </w:r>
      <w:r w:rsidRPr="009D6364">
        <w:t>Подтема</w:t>
      </w:r>
      <w:r>
        <w:t xml:space="preserve"> 5.</w:t>
      </w:r>
      <w:r w:rsidRPr="009D6364">
        <w:t xml:space="preserve"> </w:t>
      </w:r>
      <w:r w:rsidR="00FA4A49" w:rsidRPr="00AA189B">
        <w:t>Использование лингвострановедческого материала как средства развития социокультурной компетенц</w:t>
      </w:r>
      <w:r w:rsidR="00FA4A49">
        <w:t>ии на уроках иностранного языка.</w:t>
      </w:r>
    </w:p>
    <w:p w:rsidR="00FC7763" w:rsidRPr="006D2094" w:rsidRDefault="00FC7763" w:rsidP="00392A4A">
      <w:pPr>
        <w:pStyle w:val="Bodytext50"/>
        <w:spacing w:line="240" w:lineRule="auto"/>
        <w:ind w:firstLine="709"/>
        <w:jc w:val="both"/>
        <w:rPr>
          <w:rFonts w:cs="Times New Roman"/>
          <w:shd w:val="clear" w:color="auto" w:fill="FFFFFF"/>
        </w:rPr>
      </w:pPr>
      <w:r w:rsidRPr="006D2094">
        <w:rPr>
          <w:rFonts w:cs="Times New Roman"/>
          <w:shd w:val="clear" w:color="auto" w:fill="FFFFFF"/>
        </w:rPr>
        <w:t>Одной из актуальных проблем в преподавании немецкого языка сегодня является необходимость более глубокого изучения мира носителей языка. Без понимания социально-экономических систем, знания социальной и политической культур тех людей, с которыми предстоит взаимодействовать, невозможно полноценное общение.</w:t>
      </w:r>
    </w:p>
    <w:p w:rsidR="00FC7763" w:rsidRPr="006D2094" w:rsidRDefault="00FC7763" w:rsidP="00392A4A">
      <w:pPr>
        <w:pStyle w:val="Bodytext50"/>
        <w:spacing w:line="240" w:lineRule="auto"/>
        <w:ind w:firstLine="709"/>
        <w:jc w:val="both"/>
        <w:rPr>
          <w:rFonts w:cs="Times New Roman"/>
          <w:shd w:val="clear" w:color="auto" w:fill="FFFFFF"/>
        </w:rPr>
      </w:pPr>
      <w:r w:rsidRPr="006D2094">
        <w:rPr>
          <w:rFonts w:cs="Times New Roman"/>
          <w:shd w:val="clear" w:color="auto" w:fill="FFFFFF"/>
        </w:rPr>
        <w:t>При правильном подборе материала предоставляется возможность обогащения внутреннего мира ребенка при помощи донесения до них информации о культуре страны изучаемого им языка. Данное исследование посвящено проблеме использования лингвострановедческого материала как средства развития социокультурной компетенции на уроках иностранного языка. В рамках исследования было рассмотрено понятие «лингвострановедческие реалии», их виды, представлены принципы и критерии отбора лингвострановедческого материала для изучения на уроках иностранного языка.</w:t>
      </w:r>
    </w:p>
    <w:p w:rsidR="00FC7763" w:rsidRPr="006D2094" w:rsidRDefault="00FC7763" w:rsidP="00392A4A">
      <w:pPr>
        <w:pStyle w:val="Bodytext50"/>
        <w:spacing w:line="240" w:lineRule="auto"/>
        <w:ind w:firstLine="709"/>
        <w:jc w:val="both"/>
        <w:rPr>
          <w:rFonts w:cs="Times New Roman"/>
          <w:shd w:val="clear" w:color="auto" w:fill="FFFFFF"/>
        </w:rPr>
      </w:pPr>
      <w:r w:rsidRPr="006D2094">
        <w:rPr>
          <w:rFonts w:cs="Times New Roman"/>
          <w:shd w:val="clear" w:color="auto" w:fill="FFFFFF"/>
        </w:rPr>
        <w:t>В результате изучения данной темы были разработаны лингвострановедческие задания к аутентичным текстам по теме “</w:t>
      </w:r>
      <w:proofErr w:type="spellStart"/>
      <w:r w:rsidRPr="006D2094">
        <w:rPr>
          <w:rFonts w:cs="Times New Roman"/>
          <w:shd w:val="clear" w:color="auto" w:fill="FFFFFF"/>
        </w:rPr>
        <w:t>Museen</w:t>
      </w:r>
      <w:proofErr w:type="spellEnd"/>
      <w:r w:rsidRPr="006D2094">
        <w:rPr>
          <w:rFonts w:cs="Times New Roman"/>
          <w:shd w:val="clear" w:color="auto" w:fill="FFFFFF"/>
        </w:rPr>
        <w:t xml:space="preserve"> </w:t>
      </w:r>
      <w:proofErr w:type="spellStart"/>
      <w:r w:rsidRPr="006D2094">
        <w:rPr>
          <w:rFonts w:cs="Times New Roman"/>
          <w:shd w:val="clear" w:color="auto" w:fill="FFFFFF"/>
        </w:rPr>
        <w:t>in</w:t>
      </w:r>
      <w:proofErr w:type="spellEnd"/>
      <w:r w:rsidRPr="006D2094">
        <w:rPr>
          <w:rFonts w:cs="Times New Roman"/>
          <w:shd w:val="clear" w:color="auto" w:fill="FFFFFF"/>
        </w:rPr>
        <w:t xml:space="preserve"> </w:t>
      </w:r>
      <w:proofErr w:type="spellStart"/>
      <w:r w:rsidRPr="006D2094">
        <w:rPr>
          <w:rFonts w:cs="Times New Roman"/>
          <w:shd w:val="clear" w:color="auto" w:fill="FFFFFF"/>
        </w:rPr>
        <w:t>Berlin</w:t>
      </w:r>
      <w:proofErr w:type="spellEnd"/>
      <w:r w:rsidRPr="006D2094">
        <w:rPr>
          <w:rFonts w:cs="Times New Roman"/>
          <w:shd w:val="clear" w:color="auto" w:fill="FFFFFF"/>
        </w:rPr>
        <w:t>”.</w:t>
      </w:r>
    </w:p>
    <w:p w:rsidR="00FC7763" w:rsidRDefault="00FC7763" w:rsidP="00392A4A">
      <w:pPr>
        <w:ind w:firstLine="709"/>
        <w:jc w:val="both"/>
      </w:pPr>
      <w:r w:rsidRPr="009D6364">
        <w:t>Тема 1.</w:t>
      </w:r>
      <w:r>
        <w:t xml:space="preserve"> </w:t>
      </w:r>
      <w:r w:rsidRPr="009D6364">
        <w:t>Подтема</w:t>
      </w:r>
      <w:r>
        <w:t xml:space="preserve"> 6.</w:t>
      </w:r>
      <w:r w:rsidRPr="009D6364">
        <w:t xml:space="preserve"> </w:t>
      </w:r>
      <w:r w:rsidR="002723B9" w:rsidRPr="00AA189B">
        <w:t xml:space="preserve">Использование </w:t>
      </w:r>
      <w:proofErr w:type="spellStart"/>
      <w:r w:rsidR="002723B9" w:rsidRPr="00AA189B">
        <w:t>Scavenger</w:t>
      </w:r>
      <w:proofErr w:type="spellEnd"/>
      <w:r w:rsidR="002723B9" w:rsidRPr="00AA189B">
        <w:t xml:space="preserve"> </w:t>
      </w:r>
      <w:proofErr w:type="spellStart"/>
      <w:r w:rsidR="002723B9" w:rsidRPr="00AA189B">
        <w:t>Hunt</w:t>
      </w:r>
      <w:proofErr w:type="spellEnd"/>
      <w:r w:rsidR="002723B9" w:rsidRPr="00AA189B">
        <w:t xml:space="preserve"> как формы активной работы на уроке</w:t>
      </w:r>
      <w:r w:rsidR="002723B9">
        <w:t>.</w:t>
      </w:r>
    </w:p>
    <w:p w:rsidR="00FC7763" w:rsidRPr="006D2094" w:rsidRDefault="00FC7763" w:rsidP="00392A4A">
      <w:pPr>
        <w:pStyle w:val="Bodytext50"/>
        <w:spacing w:line="240" w:lineRule="auto"/>
        <w:ind w:firstLine="709"/>
        <w:jc w:val="both"/>
        <w:rPr>
          <w:rFonts w:cs="Times New Roman"/>
          <w:shd w:val="clear" w:color="auto" w:fill="FFFFFF"/>
        </w:rPr>
      </w:pPr>
      <w:r w:rsidRPr="003F4B24">
        <w:rPr>
          <w:rFonts w:cs="Times New Roman"/>
          <w:shd w:val="clear" w:color="auto" w:fill="FFFFFF"/>
        </w:rPr>
        <w:t xml:space="preserve">Актуальность исследования обусловлена потребностью поиска новых форм и </w:t>
      </w:r>
      <w:r w:rsidRPr="006D2094">
        <w:rPr>
          <w:rFonts w:cs="Times New Roman"/>
          <w:shd w:val="clear" w:color="auto" w:fill="FFFFFF"/>
        </w:rPr>
        <w:t>Исследование представляет интерес для учителей-практиков, стремящимся разнообразить работу на уроках, заинтересовать учащихся, добиться более прочного усвоения знаний, выработки всех навыков и умений, указанных в государственном образовательном стандарте для начальной и средней школы, и сделать процесс оценивания максимально беспристрастным, понятным для учащихся и легким для учителя.</w:t>
      </w:r>
    </w:p>
    <w:p w:rsidR="00FC7763" w:rsidRPr="003F4B24" w:rsidRDefault="00FC7763" w:rsidP="00392A4A">
      <w:pPr>
        <w:pStyle w:val="Bodytext50"/>
        <w:spacing w:line="240" w:lineRule="auto"/>
        <w:ind w:firstLine="709"/>
        <w:jc w:val="both"/>
        <w:rPr>
          <w:rFonts w:cs="Times New Roman"/>
          <w:shd w:val="clear" w:color="auto" w:fill="FFFFFF"/>
        </w:rPr>
      </w:pPr>
      <w:r w:rsidRPr="006D2094">
        <w:rPr>
          <w:rFonts w:cs="Times New Roman"/>
          <w:shd w:val="clear" w:color="auto" w:fill="FFFFFF"/>
        </w:rPr>
        <w:t>В ходе исследования было дано определение понятию</w:t>
      </w:r>
      <w:r>
        <w:rPr>
          <w:rFonts w:cs="Times New Roman"/>
          <w:shd w:val="clear" w:color="auto" w:fill="FFFFFF"/>
        </w:rPr>
        <w:t xml:space="preserve"> </w:t>
      </w:r>
      <w:proofErr w:type="spellStart"/>
      <w:r w:rsidRPr="006D2094">
        <w:rPr>
          <w:rFonts w:cs="Times New Roman"/>
          <w:shd w:val="clear" w:color="auto" w:fill="FFFFFF"/>
        </w:rPr>
        <w:t>ScavengerHunt</w:t>
      </w:r>
      <w:proofErr w:type="spellEnd"/>
      <w:r w:rsidRPr="006D2094">
        <w:rPr>
          <w:rFonts w:cs="Times New Roman"/>
          <w:shd w:val="clear" w:color="auto" w:fill="FFFFFF"/>
        </w:rPr>
        <w:t xml:space="preserve">, классифицированы существующие вариации данной формы работы и представлен алгоритм создания и проведения работы в форме </w:t>
      </w:r>
      <w:proofErr w:type="spellStart"/>
      <w:r w:rsidRPr="006D2094">
        <w:rPr>
          <w:rFonts w:cs="Times New Roman"/>
          <w:shd w:val="clear" w:color="auto" w:fill="FFFFFF"/>
        </w:rPr>
        <w:t>ScavengerHunt</w:t>
      </w:r>
      <w:proofErr w:type="spellEnd"/>
      <w:r w:rsidRPr="006D2094">
        <w:rPr>
          <w:rFonts w:cs="Times New Roman"/>
          <w:shd w:val="clear" w:color="auto" w:fill="FFFFFF"/>
        </w:rPr>
        <w:t xml:space="preserve"> в процессе обучения. Также был составлен детальный план организации учебного процесса на уроке английского языка в</w:t>
      </w:r>
      <w:r>
        <w:rPr>
          <w:rFonts w:cs="Times New Roman"/>
          <w:shd w:val="clear" w:color="auto" w:fill="FFFFFF"/>
        </w:rPr>
        <w:t xml:space="preserve"> </w:t>
      </w:r>
      <w:r w:rsidRPr="006D2094">
        <w:rPr>
          <w:rFonts w:cs="Times New Roman"/>
          <w:shd w:val="clear" w:color="auto" w:fill="FFFFFF"/>
        </w:rPr>
        <w:t xml:space="preserve">7 классе с применением </w:t>
      </w:r>
      <w:proofErr w:type="spellStart"/>
      <w:r w:rsidRPr="006D2094">
        <w:rPr>
          <w:rFonts w:cs="Times New Roman"/>
          <w:shd w:val="clear" w:color="auto" w:fill="FFFFFF"/>
        </w:rPr>
        <w:t>ScavengerHunt</w:t>
      </w:r>
      <w:proofErr w:type="spellEnd"/>
      <w:r w:rsidRPr="006D2094">
        <w:rPr>
          <w:rFonts w:cs="Times New Roman"/>
          <w:shd w:val="clear" w:color="auto" w:fill="FFFFFF"/>
        </w:rPr>
        <w:t>. А именно, план урока, подробное описание составления охоты, задания, система их оценивания и все необходимые учителю раздаточные материалы. При</w:t>
      </w:r>
      <w:r w:rsidR="00474FE5">
        <w:rPr>
          <w:rFonts w:cs="Times New Roman"/>
          <w:shd w:val="clear" w:color="auto" w:fill="FFFFFF"/>
        </w:rPr>
        <w:t xml:space="preserve"> создании охоты использовалась </w:t>
      </w:r>
      <w:r w:rsidRPr="006D2094">
        <w:rPr>
          <w:rFonts w:cs="Times New Roman"/>
          <w:shd w:val="clear" w:color="auto" w:fill="FFFFFF"/>
        </w:rPr>
        <w:t xml:space="preserve">технология сканирования QR-кода, платформа </w:t>
      </w:r>
      <w:proofErr w:type="spellStart"/>
      <w:r w:rsidRPr="006D2094">
        <w:rPr>
          <w:rFonts w:cs="Times New Roman"/>
          <w:shd w:val="clear" w:color="auto" w:fill="FFFFFF"/>
        </w:rPr>
        <w:t>Wordwall</w:t>
      </w:r>
      <w:proofErr w:type="spellEnd"/>
      <w:r w:rsidRPr="006D2094">
        <w:rPr>
          <w:rFonts w:cs="Times New Roman"/>
          <w:shd w:val="clear" w:color="auto" w:fill="FFFFFF"/>
        </w:rPr>
        <w:t>.</w:t>
      </w:r>
    </w:p>
    <w:p w:rsidR="00FC7763" w:rsidRDefault="00FC7763" w:rsidP="00392A4A">
      <w:pPr>
        <w:ind w:firstLine="709"/>
        <w:jc w:val="both"/>
      </w:pPr>
      <w:r w:rsidRPr="009D6364">
        <w:t>Тема 1.</w:t>
      </w:r>
      <w:r>
        <w:t xml:space="preserve"> </w:t>
      </w:r>
      <w:r w:rsidRPr="009D6364">
        <w:t>Подтема</w:t>
      </w:r>
      <w:r>
        <w:t xml:space="preserve"> 7.</w:t>
      </w:r>
      <w:r w:rsidRPr="009D6364">
        <w:t xml:space="preserve"> </w:t>
      </w:r>
      <w:r w:rsidR="002723B9" w:rsidRPr="00AA189B">
        <w:t>Возможности использования мобильного телефона как инструмента обучения на занятиях по иностранному языку</w:t>
      </w:r>
      <w:r w:rsidR="002723B9">
        <w:t>.</w:t>
      </w:r>
    </w:p>
    <w:p w:rsidR="00FC7763" w:rsidRPr="006D2094" w:rsidRDefault="00FC7763" w:rsidP="00392A4A">
      <w:pPr>
        <w:pStyle w:val="Bodytext50"/>
        <w:spacing w:line="240" w:lineRule="auto"/>
        <w:ind w:firstLine="709"/>
        <w:jc w:val="both"/>
        <w:rPr>
          <w:rFonts w:cs="Times New Roman"/>
          <w:shd w:val="clear" w:color="auto" w:fill="FFFFFF"/>
        </w:rPr>
      </w:pPr>
      <w:r w:rsidRPr="006D2094">
        <w:rPr>
          <w:rFonts w:cs="Times New Roman"/>
          <w:shd w:val="clear" w:color="auto" w:fill="FFFFFF"/>
        </w:rPr>
        <w:t>В условиях дистанционного обучения использование мобильного телефона все больше ассимилируется в учебный процесс, так как мобильное устройство дает больше свободы в выборе методов обучения, позволяет обучаться где и когда удобно и является одним из средств формирования автономии учащихся.</w:t>
      </w:r>
    </w:p>
    <w:p w:rsidR="00FC7763" w:rsidRPr="006D2094" w:rsidRDefault="00FC7763" w:rsidP="00392A4A">
      <w:pPr>
        <w:pStyle w:val="Bodytext50"/>
        <w:spacing w:line="240" w:lineRule="auto"/>
        <w:ind w:firstLine="709"/>
        <w:jc w:val="both"/>
        <w:rPr>
          <w:rFonts w:cs="Times New Roman"/>
          <w:shd w:val="clear" w:color="auto" w:fill="FFFFFF"/>
        </w:rPr>
      </w:pPr>
      <w:r w:rsidRPr="006D2094">
        <w:rPr>
          <w:rFonts w:cs="Times New Roman"/>
          <w:shd w:val="clear" w:color="auto" w:fill="FFFFFF"/>
        </w:rPr>
        <w:t>Данное исследование посвящено эффективности использования мобильного телефона на занятиях по практике устной и письменной речи английского языка со студентами первого курса, и, его целью явилось составление перечня мобильных приложений для формирования автономии студентов, а также их апробация.</w:t>
      </w:r>
    </w:p>
    <w:p w:rsidR="00FC7763" w:rsidRDefault="00FC7763" w:rsidP="00392A4A">
      <w:pPr>
        <w:pStyle w:val="Bodytext50"/>
        <w:shd w:val="clear" w:color="auto" w:fill="auto"/>
        <w:spacing w:line="240" w:lineRule="auto"/>
        <w:ind w:firstLine="709"/>
        <w:jc w:val="both"/>
        <w:rPr>
          <w:rFonts w:cs="Times New Roman"/>
          <w:shd w:val="clear" w:color="auto" w:fill="FFFFFF"/>
        </w:rPr>
      </w:pPr>
      <w:r w:rsidRPr="006D2094">
        <w:rPr>
          <w:rFonts w:cs="Times New Roman"/>
          <w:shd w:val="clear" w:color="auto" w:fill="FFFFFF"/>
        </w:rPr>
        <w:t>В рамках исследования были разработаны принципы и подходы к мобильному обучению, составлен перечень мобильных приложений, которые могут быть использованы со студентами в условиях дистанционного обучения</w:t>
      </w:r>
      <w:r w:rsidRPr="003F4B24">
        <w:rPr>
          <w:rFonts w:cs="Times New Roman"/>
          <w:shd w:val="clear" w:color="auto" w:fill="FFFFFF"/>
        </w:rPr>
        <w:t>.</w:t>
      </w:r>
    </w:p>
    <w:p w:rsidR="00FC7763" w:rsidRDefault="00FC7763" w:rsidP="00392A4A">
      <w:pPr>
        <w:ind w:firstLine="709"/>
        <w:jc w:val="both"/>
      </w:pPr>
      <w:r w:rsidRPr="009D6364">
        <w:t>Тема 1.</w:t>
      </w:r>
      <w:r>
        <w:t xml:space="preserve"> </w:t>
      </w:r>
      <w:r w:rsidRPr="009D6364">
        <w:t>Подтема</w:t>
      </w:r>
      <w:r>
        <w:t xml:space="preserve"> 8. </w:t>
      </w:r>
      <w:r w:rsidR="002723B9" w:rsidRPr="00AA189B">
        <w:t xml:space="preserve">Формирование цифровой грамотности как компонента </w:t>
      </w:r>
      <w:proofErr w:type="spellStart"/>
      <w:r w:rsidR="002723B9" w:rsidRPr="00AA189B">
        <w:t>медиакультуры</w:t>
      </w:r>
      <w:proofErr w:type="spellEnd"/>
      <w:r w:rsidR="002723B9" w:rsidRPr="00AA189B">
        <w:t xml:space="preserve"> личности студента</w:t>
      </w:r>
      <w:r w:rsidR="002723B9">
        <w:t>.</w:t>
      </w:r>
    </w:p>
    <w:p w:rsidR="00FC7763" w:rsidRDefault="00FC7763" w:rsidP="00392A4A">
      <w:pPr>
        <w:pStyle w:val="Bodytext50"/>
        <w:spacing w:line="240" w:lineRule="auto"/>
        <w:ind w:firstLine="709"/>
        <w:jc w:val="both"/>
        <w:rPr>
          <w:rFonts w:cs="Times New Roman"/>
        </w:rPr>
      </w:pPr>
      <w:r w:rsidRPr="007F7A5C">
        <w:rPr>
          <w:rFonts w:cs="Times New Roman"/>
        </w:rPr>
        <w:t xml:space="preserve">В результате исследования определена и охарактеризована цифровая грамотность как компонент </w:t>
      </w:r>
      <w:proofErr w:type="spellStart"/>
      <w:r w:rsidRPr="007F7A5C">
        <w:rPr>
          <w:rFonts w:cs="Times New Roman"/>
        </w:rPr>
        <w:t>медиакультуры</w:t>
      </w:r>
      <w:proofErr w:type="spellEnd"/>
      <w:r w:rsidRPr="007F7A5C">
        <w:rPr>
          <w:rFonts w:cs="Times New Roman"/>
        </w:rPr>
        <w:t xml:space="preserve"> личности студента. Цифровая грамотность – важный жизненный навык, влияющий на все области современной жизни и профессиональной деятельности. Цифровая грамотность – набор знаний и умений, которые необходимы для безопасного и эффективного использования цифровых технологий и ресурсов интернета. Включает в себя: цифровое потребление; цифровые компетенции; цифровую безопасность. Понятие «цифровая грамотность» как инструмент информационной деятельности вышло за рамки умения только использовать компьютер и стало рассматриваться в ряду понятий, связанных с технологической грамотностью: компьютерной и ИКТ грамотностью. Цифровая грамотность служит катализатором развития, потому что содействует самообразованию и приобретению других важных жизненных навыков студента, потребителя электронных услуг.</w:t>
      </w:r>
    </w:p>
    <w:p w:rsidR="002723B9" w:rsidRDefault="00FC7763" w:rsidP="00392A4A">
      <w:pPr>
        <w:pStyle w:val="Bodytext50"/>
        <w:spacing w:line="240" w:lineRule="auto"/>
        <w:ind w:firstLine="709"/>
        <w:jc w:val="both"/>
        <w:rPr>
          <w:rFonts w:cs="Times New Roman"/>
        </w:rPr>
      </w:pPr>
      <w:r w:rsidRPr="008D313A">
        <w:rPr>
          <w:rFonts w:cs="Times New Roman"/>
        </w:rPr>
        <w:t>Тема 2.</w:t>
      </w:r>
      <w:r>
        <w:rPr>
          <w:rFonts w:cs="Times New Roman"/>
          <w:b/>
        </w:rPr>
        <w:t xml:space="preserve"> </w:t>
      </w:r>
      <w:r w:rsidRPr="008D313A">
        <w:rPr>
          <w:rFonts w:cs="Times New Roman"/>
          <w:shd w:val="clear" w:color="auto" w:fill="FFFFFF"/>
        </w:rPr>
        <w:t>Подтема 1.</w:t>
      </w:r>
      <w:r w:rsidRPr="008D313A">
        <w:rPr>
          <w:rFonts w:cs="Times New Roman"/>
        </w:rPr>
        <w:t xml:space="preserve"> </w:t>
      </w:r>
      <w:r w:rsidR="002723B9" w:rsidRPr="00AA189B">
        <w:rPr>
          <w:rFonts w:cs="Times New Roman"/>
        </w:rPr>
        <w:t>Лингвостилистические особенности современной американской политической риторики</w:t>
      </w:r>
      <w:r w:rsidR="002723B9">
        <w:rPr>
          <w:rFonts w:cs="Times New Roman"/>
        </w:rPr>
        <w:t>.</w:t>
      </w:r>
    </w:p>
    <w:p w:rsidR="00FC7763" w:rsidRPr="003F4B24" w:rsidRDefault="00FC7763" w:rsidP="00392A4A">
      <w:pPr>
        <w:pStyle w:val="Bodytext50"/>
        <w:spacing w:line="240" w:lineRule="auto"/>
        <w:ind w:firstLine="709"/>
        <w:jc w:val="both"/>
        <w:rPr>
          <w:rFonts w:cs="Times New Roman"/>
          <w:shd w:val="clear" w:color="auto" w:fill="FFFFFF"/>
        </w:rPr>
      </w:pPr>
      <w:r w:rsidRPr="006D2094">
        <w:rPr>
          <w:rFonts w:cs="Times New Roman"/>
          <w:shd w:val="clear" w:color="auto" w:fill="FFFFFF"/>
        </w:rPr>
        <w:t>В ходе исследования были проанализированы экспрессивные возможности повторов в политическом дискурсе на материале инаугурационных обращений трех американских президентов - Б. Обамы, Д. Трампа, Дж. Байдена. Новизна исследования заключается в рассмотрении повтора не просто как фигуры речи, но и изучение его в прагматическом аспекте. В результате проведенной работы мы пришли к выводу, что повтор в полной мере реализует основные функции политической риторики, а именно - воздействие на аудиторию. В анализируемом материале были выявлены различные виды повторов. Сравнительно-сопоставительный анализ выступлений президентов показал, что наиболее распространённым видом повторов в их речи являются параллельные конструкции</w:t>
      </w:r>
      <w:r w:rsidRPr="003F4B24">
        <w:rPr>
          <w:rFonts w:cs="Times New Roman"/>
          <w:shd w:val="clear" w:color="auto" w:fill="FFFFFF"/>
        </w:rPr>
        <w:t>.</w:t>
      </w:r>
    </w:p>
    <w:p w:rsidR="00474FE5" w:rsidRDefault="00FC7763" w:rsidP="00392A4A">
      <w:pPr>
        <w:pStyle w:val="Bodytext50"/>
        <w:spacing w:line="240" w:lineRule="auto"/>
        <w:ind w:firstLine="709"/>
        <w:jc w:val="both"/>
        <w:rPr>
          <w:rFonts w:cs="Times New Roman"/>
          <w:bCs/>
        </w:rPr>
      </w:pPr>
      <w:r w:rsidRPr="008D313A">
        <w:rPr>
          <w:rFonts w:cs="Times New Roman"/>
        </w:rPr>
        <w:t>Тема 2.</w:t>
      </w:r>
      <w:r w:rsidRPr="008D313A">
        <w:rPr>
          <w:rFonts w:cs="Times New Roman"/>
          <w:b/>
        </w:rPr>
        <w:t xml:space="preserve"> </w:t>
      </w:r>
      <w:r w:rsidRPr="008D313A">
        <w:rPr>
          <w:rFonts w:cs="Times New Roman"/>
          <w:color w:val="000000"/>
        </w:rPr>
        <w:t xml:space="preserve">Подтема 2. </w:t>
      </w:r>
      <w:r w:rsidR="002723B9" w:rsidRPr="00AA189B">
        <w:rPr>
          <w:rFonts w:cs="Times New Roman"/>
        </w:rPr>
        <w:t>Лексическое значение глагола в свете когнитивного подхода</w:t>
      </w:r>
      <w:r w:rsidR="002723B9">
        <w:rPr>
          <w:rFonts w:cs="Times New Roman"/>
        </w:rPr>
        <w:t>.</w:t>
      </w:r>
    </w:p>
    <w:p w:rsidR="00FC7763" w:rsidRPr="00E816A1" w:rsidRDefault="00FC7763" w:rsidP="00392A4A">
      <w:pPr>
        <w:pStyle w:val="Bodytext50"/>
        <w:spacing w:line="240" w:lineRule="auto"/>
        <w:ind w:firstLine="709"/>
        <w:jc w:val="both"/>
        <w:rPr>
          <w:rFonts w:cs="Times New Roman"/>
        </w:rPr>
      </w:pPr>
      <w:r w:rsidRPr="00E816A1">
        <w:rPr>
          <w:rFonts w:cs="Times New Roman"/>
        </w:rPr>
        <w:t>В исследовании представлен опыт изучения особенностей формирования значений фразовых глаголов (ФГ), в частности роли такого механизма, как «взаимодействие концептуальных структур глагола и частицы». Интерес представляют ментальные схемы, лежащие в основе концептуальных структур указанных компонентов ФГ. В центре внимания исследования – роль образной схемы «контейнер» в формировании значений ФГ. Отдельное внимание уделено вопросу направления когнитивной проекции, выяснению, что именно является контейнером в каждом конкретном случае. Несмотря на накопившийся в лингвистике опыт описания фразовых глаголов (ФГ), этот вопрос по-прежнему является одним из малоизученных аспектов.</w:t>
      </w:r>
    </w:p>
    <w:p w:rsidR="00FC7763" w:rsidRPr="003F4B24" w:rsidRDefault="00FC7763" w:rsidP="00392A4A">
      <w:pPr>
        <w:pStyle w:val="Bodytext50"/>
        <w:spacing w:line="240" w:lineRule="auto"/>
        <w:ind w:firstLine="709"/>
        <w:jc w:val="both"/>
        <w:rPr>
          <w:rFonts w:cs="Times New Roman"/>
        </w:rPr>
      </w:pPr>
      <w:r w:rsidRPr="00E816A1">
        <w:rPr>
          <w:rFonts w:cs="Times New Roman"/>
        </w:rPr>
        <w:t xml:space="preserve">В результате проведенного исследования удалось выяснить, что входящие в состав ФГ частицы </w:t>
      </w:r>
      <w:proofErr w:type="spellStart"/>
      <w:r w:rsidRPr="00E816A1">
        <w:rPr>
          <w:rFonts w:cs="Times New Roman"/>
          <w:b/>
        </w:rPr>
        <w:t>in</w:t>
      </w:r>
      <w:proofErr w:type="spellEnd"/>
      <w:r w:rsidRPr="00E816A1">
        <w:rPr>
          <w:rFonts w:cs="Times New Roman"/>
          <w:b/>
        </w:rPr>
        <w:t xml:space="preserve">, </w:t>
      </w:r>
      <w:proofErr w:type="spellStart"/>
      <w:r w:rsidRPr="00E816A1">
        <w:rPr>
          <w:rFonts w:cs="Times New Roman"/>
          <w:b/>
        </w:rPr>
        <w:t>out</w:t>
      </w:r>
      <w:proofErr w:type="spellEnd"/>
      <w:r w:rsidRPr="00E816A1">
        <w:rPr>
          <w:rFonts w:cs="Times New Roman"/>
        </w:rPr>
        <w:t xml:space="preserve"> и </w:t>
      </w:r>
      <w:proofErr w:type="spellStart"/>
      <w:r w:rsidRPr="00E816A1">
        <w:rPr>
          <w:rFonts w:cs="Times New Roman"/>
          <w:b/>
        </w:rPr>
        <w:t>through</w:t>
      </w:r>
      <w:proofErr w:type="spellEnd"/>
      <w:r w:rsidRPr="00E816A1">
        <w:rPr>
          <w:rFonts w:cs="Times New Roman"/>
        </w:rPr>
        <w:t xml:space="preserve">, сочетаясь с глаголами, относящимися к различным когнитивным областям, в составе фразовых глаголов реализуют свои </w:t>
      </w:r>
      <w:proofErr w:type="spellStart"/>
      <w:r w:rsidRPr="00E816A1">
        <w:rPr>
          <w:rFonts w:cs="Times New Roman"/>
        </w:rPr>
        <w:t>прототипические</w:t>
      </w:r>
      <w:proofErr w:type="spellEnd"/>
      <w:r w:rsidRPr="00E816A1">
        <w:rPr>
          <w:rFonts w:cs="Times New Roman"/>
        </w:rPr>
        <w:t xml:space="preserve"> концептуальные значения попадание/проникновение внутрь «контейнера», наружу/снаружи и пересечение границы контейнера субъектом/объектом действия соответственно. С помощью этих частиц могут быть описаны основные элементы схемы «контейнер».</w:t>
      </w:r>
    </w:p>
    <w:p w:rsidR="00474FE5" w:rsidRPr="002723B9" w:rsidRDefault="00FC7763" w:rsidP="00392A4A">
      <w:pPr>
        <w:pStyle w:val="Bodytext50"/>
        <w:spacing w:line="240" w:lineRule="auto"/>
        <w:ind w:firstLine="709"/>
        <w:jc w:val="both"/>
        <w:rPr>
          <w:rFonts w:cs="Times New Roman"/>
        </w:rPr>
      </w:pPr>
      <w:r w:rsidRPr="008D313A">
        <w:rPr>
          <w:rFonts w:cs="Times New Roman"/>
        </w:rPr>
        <w:t>Тема 2.</w:t>
      </w:r>
      <w:r w:rsidRPr="008D313A">
        <w:rPr>
          <w:rFonts w:cs="Times New Roman"/>
          <w:b/>
        </w:rPr>
        <w:t xml:space="preserve"> </w:t>
      </w:r>
      <w:r w:rsidRPr="008D313A">
        <w:rPr>
          <w:rFonts w:cs="Times New Roman"/>
          <w:shd w:val="clear" w:color="auto" w:fill="FFFFFF"/>
        </w:rPr>
        <w:t xml:space="preserve">Подтема 3. </w:t>
      </w:r>
      <w:r w:rsidR="002723B9" w:rsidRPr="006D2094">
        <w:rPr>
          <w:rFonts w:cs="Times New Roman"/>
        </w:rPr>
        <w:t>Особенности функционирования английских фразовых глаголов в письменном академическом тексте</w:t>
      </w:r>
      <w:r w:rsidR="002723B9">
        <w:rPr>
          <w:rFonts w:cs="Times New Roman"/>
        </w:rPr>
        <w:t>.</w:t>
      </w:r>
    </w:p>
    <w:p w:rsidR="00FC7763" w:rsidRPr="007F7A5C" w:rsidRDefault="00FC7763" w:rsidP="00392A4A">
      <w:pPr>
        <w:pStyle w:val="Bodytext50"/>
        <w:spacing w:line="240" w:lineRule="auto"/>
        <w:ind w:firstLine="709"/>
        <w:jc w:val="both"/>
        <w:rPr>
          <w:rFonts w:cs="Times New Roman"/>
          <w:shd w:val="clear" w:color="auto" w:fill="FFFFFF"/>
        </w:rPr>
      </w:pPr>
      <w:r w:rsidRPr="007F7A5C">
        <w:rPr>
          <w:rFonts w:cs="Times New Roman"/>
          <w:shd w:val="clear" w:color="auto" w:fill="FFFFFF"/>
        </w:rPr>
        <w:t>В исследовании представлен анализ особенностей функционирования английских фразовых глаголов в письменном академическом тексте. Проведенный анализ позволил выявить отличительные свойства семантики фразовых г</w:t>
      </w:r>
      <w:r w:rsidR="00F443D8">
        <w:rPr>
          <w:rFonts w:cs="Times New Roman"/>
          <w:shd w:val="clear" w:color="auto" w:fill="FFFFFF"/>
        </w:rPr>
        <w:t>лаголов концептуальной области «</w:t>
      </w:r>
      <w:r w:rsidRPr="007F7A5C">
        <w:rPr>
          <w:rFonts w:cs="Times New Roman"/>
          <w:shd w:val="clear" w:color="auto" w:fill="FFFFFF"/>
        </w:rPr>
        <w:t>умств</w:t>
      </w:r>
      <w:r w:rsidR="00F443D8">
        <w:rPr>
          <w:rFonts w:cs="Times New Roman"/>
          <w:shd w:val="clear" w:color="auto" w:fill="FFFFFF"/>
        </w:rPr>
        <w:t>енная деятельность»</w:t>
      </w:r>
      <w:r w:rsidRPr="007F7A5C">
        <w:rPr>
          <w:rFonts w:cs="Times New Roman"/>
          <w:shd w:val="clear" w:color="auto" w:fill="FFFFFF"/>
        </w:rPr>
        <w:t>, а также когнитивные механизмы формирования их семантической структуры. Кроме того, была выявлена номенклатура фразовых глаголов с ментальным значением путем их сплошной выборки из письменных академических текстов.</w:t>
      </w:r>
    </w:p>
    <w:p w:rsidR="00FC7763" w:rsidRPr="003F4B24" w:rsidRDefault="00FC7763" w:rsidP="00392A4A">
      <w:pPr>
        <w:pStyle w:val="Bodytext50"/>
        <w:spacing w:line="240" w:lineRule="auto"/>
        <w:ind w:firstLine="709"/>
        <w:jc w:val="both"/>
        <w:rPr>
          <w:rFonts w:cs="Times New Roman"/>
          <w:shd w:val="clear" w:color="auto" w:fill="FFFFFF"/>
        </w:rPr>
      </w:pPr>
      <w:r w:rsidRPr="007F7A5C">
        <w:rPr>
          <w:rFonts w:cs="Times New Roman"/>
          <w:shd w:val="clear" w:color="auto" w:fill="FFFFFF"/>
        </w:rPr>
        <w:t>Анализ использования изучаемых языковых единиц в дискурсе позволяет выявить роль составляющих фразового глагола (глагола и частицы) в развертывании пропозициональной структуры фразового глагола в академическом дискурсе и проанализировать механизмы взаимодействия лексического значения глагола и формы предикатного актанта.</w:t>
      </w:r>
    </w:p>
    <w:p w:rsidR="00392A4A" w:rsidRDefault="00392A4A" w:rsidP="00392A4A">
      <w:pPr>
        <w:ind w:firstLine="709"/>
        <w:contextualSpacing/>
        <w:jc w:val="both"/>
        <w:rPr>
          <w:rFonts w:eastAsia="Trebuchet MS"/>
          <w:iCs/>
          <w:lang w:eastAsia="en-US" w:bidi="en-US"/>
        </w:rPr>
      </w:pPr>
    </w:p>
    <w:p w:rsidR="005716C4" w:rsidRPr="005716C4" w:rsidRDefault="005716C4" w:rsidP="005716C4">
      <w:pPr>
        <w:ind w:firstLine="709"/>
        <w:contextualSpacing/>
        <w:jc w:val="center"/>
        <w:rPr>
          <w:rFonts w:eastAsia="Trebuchet MS"/>
          <w:iCs/>
          <w:lang w:eastAsia="en-US" w:bidi="en-US"/>
        </w:rPr>
      </w:pPr>
      <w:r w:rsidRPr="005716C4">
        <w:rPr>
          <w:rFonts w:eastAsia="Trebuchet MS"/>
          <w:iCs/>
          <w:lang w:eastAsia="en-US" w:bidi="en-US"/>
        </w:rPr>
        <w:t>Кафедра менеджмента</w:t>
      </w:r>
    </w:p>
    <w:p w:rsidR="005716C4" w:rsidRDefault="005716C4" w:rsidP="005716C4">
      <w:pPr>
        <w:ind w:firstLine="709"/>
        <w:contextualSpacing/>
        <w:jc w:val="center"/>
        <w:rPr>
          <w:rFonts w:eastAsia="Trebuchet MS"/>
          <w:i/>
          <w:iCs/>
          <w:lang w:eastAsia="en-US" w:bidi="en-US"/>
        </w:rPr>
      </w:pPr>
      <w:r w:rsidRPr="005716C4">
        <w:rPr>
          <w:rFonts w:eastAsia="Trebuchet MS"/>
          <w:i/>
          <w:iCs/>
          <w:lang w:eastAsia="en-US" w:bidi="en-US"/>
        </w:rPr>
        <w:t xml:space="preserve">(зав. каф. - канд. </w:t>
      </w:r>
      <w:proofErr w:type="spellStart"/>
      <w:r w:rsidRPr="005716C4">
        <w:rPr>
          <w:rFonts w:eastAsia="Trebuchet MS"/>
          <w:i/>
          <w:iCs/>
          <w:lang w:eastAsia="en-US" w:bidi="en-US"/>
        </w:rPr>
        <w:t>экон</w:t>
      </w:r>
      <w:proofErr w:type="spellEnd"/>
      <w:r w:rsidRPr="005716C4">
        <w:rPr>
          <w:rFonts w:eastAsia="Trebuchet MS"/>
          <w:i/>
          <w:iCs/>
          <w:lang w:eastAsia="en-US" w:bidi="en-US"/>
        </w:rPr>
        <w:t xml:space="preserve">. наук, доц. </w:t>
      </w:r>
      <w:proofErr w:type="spellStart"/>
      <w:r w:rsidRPr="005716C4">
        <w:rPr>
          <w:rFonts w:eastAsia="Trebuchet MS"/>
          <w:i/>
          <w:iCs/>
          <w:lang w:eastAsia="en-US" w:bidi="en-US"/>
        </w:rPr>
        <w:t>Трач</w:t>
      </w:r>
      <w:proofErr w:type="spellEnd"/>
      <w:r w:rsidRPr="005716C4">
        <w:rPr>
          <w:rFonts w:eastAsia="Trebuchet MS"/>
          <w:i/>
          <w:iCs/>
          <w:lang w:eastAsia="en-US" w:bidi="en-US"/>
        </w:rPr>
        <w:t xml:space="preserve"> Д. М.)</w:t>
      </w:r>
    </w:p>
    <w:p w:rsidR="005716C4" w:rsidRPr="005716C4" w:rsidRDefault="005716C4" w:rsidP="005716C4">
      <w:pPr>
        <w:ind w:firstLine="709"/>
        <w:contextualSpacing/>
        <w:jc w:val="center"/>
        <w:rPr>
          <w:rFonts w:eastAsia="Trebuchet MS"/>
          <w:i/>
          <w:iCs/>
          <w:lang w:eastAsia="en-US" w:bidi="en-US"/>
        </w:rPr>
      </w:pPr>
    </w:p>
    <w:p w:rsidR="005716C4" w:rsidRPr="005716C4" w:rsidRDefault="005716C4" w:rsidP="005716C4">
      <w:pPr>
        <w:ind w:firstLine="709"/>
        <w:contextualSpacing/>
        <w:jc w:val="both"/>
        <w:rPr>
          <w:rFonts w:eastAsia="Trebuchet MS"/>
          <w:b/>
          <w:i/>
          <w:iCs/>
          <w:lang w:eastAsia="en-US" w:bidi="en-US"/>
        </w:rPr>
      </w:pPr>
      <w:r w:rsidRPr="005716C4">
        <w:rPr>
          <w:rFonts w:eastAsia="Trebuchet MS"/>
          <w:b/>
          <w:i/>
          <w:iCs/>
          <w:lang w:eastAsia="en-US" w:bidi="en-US"/>
        </w:rPr>
        <w:t>Тематика научных исследований:</w:t>
      </w:r>
    </w:p>
    <w:p w:rsidR="005716C4" w:rsidRPr="005716C4" w:rsidRDefault="005716C4" w:rsidP="005716C4">
      <w:pPr>
        <w:ind w:firstLine="709"/>
        <w:contextualSpacing/>
        <w:jc w:val="both"/>
        <w:rPr>
          <w:rFonts w:eastAsia="Trebuchet MS"/>
          <w:iCs/>
          <w:lang w:eastAsia="en-US" w:bidi="en-US"/>
        </w:rPr>
      </w:pPr>
      <w:r w:rsidRPr="005716C4">
        <w:rPr>
          <w:rFonts w:eastAsia="Trebuchet MS"/>
          <w:iCs/>
          <w:lang w:eastAsia="en-US" w:bidi="en-US"/>
        </w:rPr>
        <w:t xml:space="preserve">Тема: </w:t>
      </w:r>
      <w:r w:rsidRPr="005716C4">
        <w:rPr>
          <w:rFonts w:eastAsia="Trebuchet MS"/>
          <w:iCs/>
          <w:sz w:val="22"/>
          <w:szCs w:val="22"/>
          <w:lang w:eastAsia="en-US" w:bidi="en-US"/>
        </w:rPr>
        <w:t xml:space="preserve">Развитие экономики как основа </w:t>
      </w:r>
      <w:proofErr w:type="spellStart"/>
      <w:r w:rsidRPr="005716C4">
        <w:rPr>
          <w:rFonts w:eastAsia="Trebuchet MS"/>
          <w:iCs/>
          <w:sz w:val="22"/>
          <w:szCs w:val="22"/>
          <w:lang w:eastAsia="en-US" w:bidi="en-US"/>
        </w:rPr>
        <w:t>народосбережения</w:t>
      </w:r>
      <w:proofErr w:type="spellEnd"/>
      <w:r w:rsidRPr="005716C4">
        <w:rPr>
          <w:rFonts w:eastAsia="Trebuchet MS"/>
          <w:iCs/>
          <w:sz w:val="22"/>
          <w:szCs w:val="22"/>
          <w:lang w:eastAsia="en-US" w:bidi="en-US"/>
        </w:rPr>
        <w:t xml:space="preserve"> Республики</w:t>
      </w:r>
      <w:r w:rsidR="00392A4A">
        <w:rPr>
          <w:rFonts w:eastAsia="Trebuchet MS"/>
          <w:iCs/>
          <w:lang w:eastAsia="en-US" w:bidi="en-US"/>
        </w:rPr>
        <w:t>. Период исследования (2022-2026 гг.).</w:t>
      </w:r>
    </w:p>
    <w:p w:rsidR="005716C4" w:rsidRPr="005716C4" w:rsidRDefault="005716C4" w:rsidP="005716C4">
      <w:pPr>
        <w:ind w:firstLine="709"/>
        <w:contextualSpacing/>
        <w:jc w:val="both"/>
        <w:rPr>
          <w:rFonts w:eastAsia="Trebuchet MS"/>
          <w:iCs/>
          <w:lang w:eastAsia="en-US" w:bidi="en-US"/>
        </w:rPr>
      </w:pPr>
      <w:r w:rsidRPr="005716C4">
        <w:rPr>
          <w:rFonts w:eastAsia="Trebuchet MS"/>
          <w:iCs/>
          <w:lang w:eastAsia="en-US" w:bidi="en-US"/>
        </w:rPr>
        <w:t xml:space="preserve">Тема 1. Подтема 1. Отраслевая структура экономики и ее влияние на занятость экономически активной части населения. </w:t>
      </w:r>
    </w:p>
    <w:p w:rsidR="005716C4" w:rsidRPr="005716C4" w:rsidRDefault="005716C4" w:rsidP="005716C4">
      <w:pPr>
        <w:ind w:firstLine="709"/>
        <w:contextualSpacing/>
        <w:jc w:val="both"/>
        <w:rPr>
          <w:rFonts w:eastAsia="Trebuchet MS"/>
          <w:iCs/>
          <w:lang w:eastAsia="en-US" w:bidi="en-US"/>
        </w:rPr>
      </w:pPr>
      <w:r w:rsidRPr="005716C4">
        <w:rPr>
          <w:rFonts w:eastAsia="Trebuchet MS"/>
          <w:iCs/>
          <w:lang w:eastAsia="en-US" w:bidi="en-US"/>
        </w:rPr>
        <w:t xml:space="preserve">Исполнители: </w:t>
      </w:r>
      <w:proofErr w:type="spellStart"/>
      <w:r w:rsidRPr="005716C4">
        <w:rPr>
          <w:rFonts w:eastAsia="Trebuchet MS"/>
          <w:iCs/>
          <w:lang w:eastAsia="en-US" w:bidi="en-US"/>
        </w:rPr>
        <w:t>Трач</w:t>
      </w:r>
      <w:proofErr w:type="spellEnd"/>
      <w:r w:rsidRPr="005716C4">
        <w:rPr>
          <w:rFonts w:eastAsia="Trebuchet MS"/>
          <w:iCs/>
          <w:lang w:eastAsia="en-US" w:bidi="en-US"/>
        </w:rPr>
        <w:t xml:space="preserve"> М.И.</w:t>
      </w:r>
    </w:p>
    <w:p w:rsidR="005716C4" w:rsidRPr="005716C4" w:rsidRDefault="005716C4" w:rsidP="005716C4">
      <w:pPr>
        <w:ind w:firstLine="709"/>
        <w:contextualSpacing/>
        <w:jc w:val="both"/>
        <w:rPr>
          <w:rFonts w:eastAsia="Trebuchet MS"/>
          <w:iCs/>
          <w:lang w:eastAsia="en-US" w:bidi="en-US"/>
        </w:rPr>
      </w:pPr>
      <w:r w:rsidRPr="005716C4">
        <w:rPr>
          <w:rFonts w:eastAsia="Trebuchet MS"/>
          <w:iCs/>
          <w:lang w:eastAsia="en-US" w:bidi="en-US"/>
        </w:rPr>
        <w:t xml:space="preserve">Тема 1. Подтема 2. </w:t>
      </w:r>
      <w:r w:rsidRPr="005716C4">
        <w:rPr>
          <w:rFonts w:eastAsia="Trebuchet MS"/>
          <w:iCs/>
          <w:sz w:val="22"/>
          <w:szCs w:val="22"/>
          <w:lang w:eastAsia="en-US" w:bidi="en-US"/>
        </w:rPr>
        <w:t>Взаимодействие системы профессионального образования и бизнес-структур в подготовке кадров</w:t>
      </w:r>
      <w:r w:rsidRPr="005716C4">
        <w:rPr>
          <w:rFonts w:eastAsia="Trebuchet MS"/>
          <w:iCs/>
          <w:lang w:eastAsia="en-US" w:bidi="en-US"/>
        </w:rPr>
        <w:t>.</w:t>
      </w:r>
    </w:p>
    <w:p w:rsidR="005716C4" w:rsidRPr="005716C4" w:rsidRDefault="005716C4" w:rsidP="005716C4">
      <w:pPr>
        <w:ind w:firstLine="709"/>
        <w:contextualSpacing/>
        <w:jc w:val="both"/>
        <w:rPr>
          <w:rFonts w:eastAsia="Trebuchet MS"/>
          <w:iCs/>
          <w:lang w:eastAsia="en-US" w:bidi="en-US"/>
        </w:rPr>
      </w:pPr>
      <w:r w:rsidRPr="005716C4">
        <w:rPr>
          <w:rFonts w:eastAsia="Trebuchet MS"/>
          <w:iCs/>
          <w:lang w:eastAsia="en-US" w:bidi="en-US"/>
        </w:rPr>
        <w:t xml:space="preserve">Исполнители </w:t>
      </w:r>
      <w:proofErr w:type="spellStart"/>
      <w:r w:rsidRPr="005716C4">
        <w:rPr>
          <w:rFonts w:eastAsia="Trebuchet MS"/>
          <w:iCs/>
          <w:lang w:eastAsia="en-US" w:bidi="en-US"/>
        </w:rPr>
        <w:t>Трач</w:t>
      </w:r>
      <w:proofErr w:type="spellEnd"/>
      <w:r w:rsidRPr="005716C4">
        <w:rPr>
          <w:rFonts w:eastAsia="Trebuchet MS"/>
          <w:iCs/>
          <w:lang w:eastAsia="en-US" w:bidi="en-US"/>
        </w:rPr>
        <w:t xml:space="preserve"> Д.М., Мельничук Л.Д.</w:t>
      </w:r>
    </w:p>
    <w:p w:rsidR="005716C4" w:rsidRPr="005716C4" w:rsidRDefault="005716C4" w:rsidP="005716C4">
      <w:pPr>
        <w:ind w:firstLine="709"/>
        <w:contextualSpacing/>
        <w:jc w:val="both"/>
        <w:rPr>
          <w:rFonts w:eastAsia="Trebuchet MS"/>
          <w:iCs/>
          <w:lang w:eastAsia="en-US" w:bidi="en-US"/>
        </w:rPr>
      </w:pPr>
      <w:r w:rsidRPr="005716C4">
        <w:rPr>
          <w:rFonts w:eastAsia="Trebuchet MS"/>
          <w:iCs/>
          <w:lang w:eastAsia="en-US" w:bidi="en-US"/>
        </w:rPr>
        <w:t xml:space="preserve">Тема 1. Подтема 3. </w:t>
      </w:r>
      <w:r w:rsidRPr="005716C4">
        <w:rPr>
          <w:rFonts w:eastAsia="Trebuchet MS"/>
          <w:iCs/>
          <w:sz w:val="22"/>
          <w:szCs w:val="22"/>
          <w:lang w:eastAsia="en-US" w:bidi="en-US"/>
        </w:rPr>
        <w:t>Управление кадрово</w:t>
      </w:r>
      <w:r w:rsidR="00A20272">
        <w:rPr>
          <w:rFonts w:eastAsia="Trebuchet MS"/>
          <w:iCs/>
          <w:sz w:val="22"/>
          <w:szCs w:val="22"/>
          <w:lang w:eastAsia="en-US" w:bidi="en-US"/>
        </w:rPr>
        <w:t>й политикой в системе образован</w:t>
      </w:r>
      <w:r w:rsidRPr="005716C4">
        <w:rPr>
          <w:rFonts w:eastAsia="Trebuchet MS"/>
          <w:iCs/>
          <w:sz w:val="22"/>
          <w:szCs w:val="22"/>
          <w:lang w:eastAsia="en-US" w:bidi="en-US"/>
        </w:rPr>
        <w:t>ия Северного региона ПМР</w:t>
      </w:r>
      <w:r w:rsidRPr="005716C4">
        <w:rPr>
          <w:rFonts w:eastAsia="Trebuchet MS"/>
          <w:iCs/>
          <w:lang w:eastAsia="en-US" w:bidi="en-US"/>
        </w:rPr>
        <w:t xml:space="preserve">. </w:t>
      </w:r>
    </w:p>
    <w:p w:rsidR="005716C4" w:rsidRPr="005716C4" w:rsidRDefault="005716C4" w:rsidP="005716C4">
      <w:pPr>
        <w:ind w:firstLine="709"/>
        <w:contextualSpacing/>
        <w:jc w:val="both"/>
        <w:rPr>
          <w:rFonts w:eastAsia="Trebuchet MS"/>
          <w:iCs/>
          <w:lang w:eastAsia="en-US" w:bidi="en-US"/>
        </w:rPr>
      </w:pPr>
      <w:r w:rsidRPr="005716C4">
        <w:rPr>
          <w:rFonts w:eastAsia="Trebuchet MS"/>
          <w:iCs/>
          <w:lang w:eastAsia="en-US" w:bidi="en-US"/>
        </w:rPr>
        <w:t xml:space="preserve">Исполнитель </w:t>
      </w:r>
      <w:proofErr w:type="spellStart"/>
      <w:r w:rsidRPr="005716C4">
        <w:rPr>
          <w:rFonts w:eastAsia="Trebuchet MS"/>
          <w:iCs/>
          <w:lang w:eastAsia="en-US" w:bidi="en-US"/>
        </w:rPr>
        <w:t>Брадик</w:t>
      </w:r>
      <w:proofErr w:type="spellEnd"/>
      <w:r w:rsidRPr="005716C4">
        <w:rPr>
          <w:rFonts w:eastAsia="Trebuchet MS"/>
          <w:iCs/>
          <w:lang w:eastAsia="en-US" w:bidi="en-US"/>
        </w:rPr>
        <w:t xml:space="preserve"> Г.М.</w:t>
      </w:r>
    </w:p>
    <w:p w:rsidR="005716C4" w:rsidRPr="005716C4" w:rsidRDefault="005716C4" w:rsidP="005716C4">
      <w:pPr>
        <w:ind w:firstLine="709"/>
        <w:contextualSpacing/>
        <w:jc w:val="both"/>
        <w:rPr>
          <w:rFonts w:eastAsia="Trebuchet MS"/>
          <w:iCs/>
          <w:lang w:eastAsia="en-US" w:bidi="en-US"/>
        </w:rPr>
      </w:pPr>
      <w:r w:rsidRPr="005716C4">
        <w:rPr>
          <w:rFonts w:eastAsia="Trebuchet MS"/>
          <w:iCs/>
          <w:lang w:eastAsia="en-US" w:bidi="en-US"/>
        </w:rPr>
        <w:t xml:space="preserve">Тема 1. Подтема 4. </w:t>
      </w:r>
      <w:r w:rsidRPr="005716C4">
        <w:rPr>
          <w:rFonts w:eastAsia="Trebuchet MS"/>
          <w:iCs/>
          <w:sz w:val="22"/>
          <w:szCs w:val="22"/>
          <w:lang w:eastAsia="en-US" w:bidi="en-US"/>
        </w:rPr>
        <w:t>Трудовой потенциал как фактор развития человеческого потенциала ПМР</w:t>
      </w:r>
      <w:r w:rsidRPr="005716C4">
        <w:rPr>
          <w:rFonts w:eastAsia="Trebuchet MS"/>
          <w:iCs/>
          <w:lang w:eastAsia="en-US" w:bidi="en-US"/>
        </w:rPr>
        <w:t xml:space="preserve">. </w:t>
      </w:r>
    </w:p>
    <w:p w:rsidR="005716C4" w:rsidRPr="005716C4" w:rsidRDefault="005716C4" w:rsidP="005716C4">
      <w:pPr>
        <w:ind w:firstLine="709"/>
        <w:contextualSpacing/>
        <w:jc w:val="both"/>
        <w:rPr>
          <w:rFonts w:eastAsia="Trebuchet MS"/>
          <w:iCs/>
          <w:lang w:eastAsia="en-US" w:bidi="en-US"/>
        </w:rPr>
      </w:pPr>
      <w:r w:rsidRPr="005716C4">
        <w:rPr>
          <w:rFonts w:eastAsia="Trebuchet MS"/>
          <w:iCs/>
          <w:lang w:eastAsia="en-US" w:bidi="en-US"/>
        </w:rPr>
        <w:t xml:space="preserve">Исполнитель: </w:t>
      </w:r>
      <w:proofErr w:type="spellStart"/>
      <w:r w:rsidRPr="005716C4">
        <w:rPr>
          <w:rFonts w:eastAsia="Trebuchet MS"/>
          <w:iCs/>
          <w:lang w:eastAsia="en-US" w:bidi="en-US"/>
        </w:rPr>
        <w:t>Козьма</w:t>
      </w:r>
      <w:proofErr w:type="spellEnd"/>
      <w:r w:rsidRPr="005716C4">
        <w:rPr>
          <w:rFonts w:eastAsia="Trebuchet MS"/>
          <w:iCs/>
          <w:lang w:eastAsia="en-US" w:bidi="en-US"/>
        </w:rPr>
        <w:t xml:space="preserve"> Е.С.</w:t>
      </w:r>
    </w:p>
    <w:p w:rsidR="005716C4" w:rsidRPr="005716C4" w:rsidRDefault="005716C4" w:rsidP="005716C4">
      <w:pPr>
        <w:ind w:firstLine="709"/>
        <w:contextualSpacing/>
        <w:jc w:val="both"/>
        <w:rPr>
          <w:rFonts w:eastAsia="Trebuchet MS"/>
          <w:iCs/>
          <w:lang w:eastAsia="en-US" w:bidi="en-US"/>
        </w:rPr>
      </w:pPr>
      <w:r w:rsidRPr="005716C4">
        <w:rPr>
          <w:rFonts w:eastAsia="Trebuchet MS"/>
          <w:iCs/>
          <w:lang w:eastAsia="en-US" w:bidi="en-US"/>
        </w:rPr>
        <w:t xml:space="preserve">Тема 1. Подтема 5. </w:t>
      </w:r>
      <w:r w:rsidRPr="005716C4">
        <w:rPr>
          <w:rFonts w:eastAsia="Trebuchet MS"/>
          <w:iCs/>
          <w:sz w:val="22"/>
          <w:szCs w:val="22"/>
          <w:lang w:eastAsia="en-US" w:bidi="en-US"/>
        </w:rPr>
        <w:t xml:space="preserve">Анализ структуры и численности промышленного-производственного персонала предприятий </w:t>
      </w:r>
      <w:proofErr w:type="spellStart"/>
      <w:r w:rsidRPr="005716C4">
        <w:rPr>
          <w:rFonts w:eastAsia="Trebuchet MS"/>
          <w:iCs/>
          <w:sz w:val="22"/>
          <w:szCs w:val="22"/>
          <w:lang w:eastAsia="en-US" w:bidi="en-US"/>
        </w:rPr>
        <w:t>Рыбницкого</w:t>
      </w:r>
      <w:proofErr w:type="spellEnd"/>
      <w:r w:rsidRPr="005716C4">
        <w:rPr>
          <w:rFonts w:eastAsia="Trebuchet MS"/>
          <w:iCs/>
          <w:sz w:val="22"/>
          <w:szCs w:val="22"/>
          <w:lang w:eastAsia="en-US" w:bidi="en-US"/>
        </w:rPr>
        <w:t xml:space="preserve"> района и г. Рыбница</w:t>
      </w:r>
      <w:r w:rsidRPr="005716C4">
        <w:rPr>
          <w:rFonts w:eastAsia="Trebuchet MS"/>
          <w:iCs/>
          <w:lang w:eastAsia="en-US" w:bidi="en-US"/>
        </w:rPr>
        <w:t xml:space="preserve">. </w:t>
      </w:r>
    </w:p>
    <w:p w:rsidR="005716C4" w:rsidRPr="005716C4" w:rsidRDefault="005716C4" w:rsidP="005716C4">
      <w:pPr>
        <w:ind w:firstLine="709"/>
        <w:contextualSpacing/>
        <w:jc w:val="both"/>
        <w:rPr>
          <w:rFonts w:eastAsia="Trebuchet MS"/>
          <w:iCs/>
          <w:lang w:eastAsia="en-US" w:bidi="en-US"/>
        </w:rPr>
      </w:pPr>
      <w:r w:rsidRPr="005716C4">
        <w:rPr>
          <w:rFonts w:eastAsia="Trebuchet MS"/>
          <w:iCs/>
          <w:lang w:eastAsia="en-US" w:bidi="en-US"/>
        </w:rPr>
        <w:t>Исполнитель: Кравченко П.А.</w:t>
      </w:r>
    </w:p>
    <w:p w:rsidR="005716C4" w:rsidRPr="005716C4" w:rsidRDefault="005716C4" w:rsidP="005716C4">
      <w:pPr>
        <w:ind w:firstLine="709"/>
        <w:contextualSpacing/>
        <w:jc w:val="both"/>
        <w:rPr>
          <w:rFonts w:eastAsia="Trebuchet MS"/>
          <w:iCs/>
          <w:lang w:eastAsia="en-US" w:bidi="en-US"/>
        </w:rPr>
      </w:pPr>
      <w:r w:rsidRPr="005716C4">
        <w:rPr>
          <w:rFonts w:eastAsia="Trebuchet MS"/>
          <w:iCs/>
          <w:lang w:eastAsia="en-US" w:bidi="en-US"/>
        </w:rPr>
        <w:t xml:space="preserve">Тема 1. Подтема 6. </w:t>
      </w:r>
      <w:proofErr w:type="spellStart"/>
      <w:r w:rsidRPr="005716C4">
        <w:rPr>
          <w:rFonts w:eastAsia="Trebuchet MS"/>
          <w:iCs/>
          <w:sz w:val="22"/>
          <w:szCs w:val="22"/>
          <w:lang w:eastAsia="en-US" w:bidi="en-US"/>
        </w:rPr>
        <w:t>Народосбережение</w:t>
      </w:r>
      <w:proofErr w:type="spellEnd"/>
      <w:r w:rsidRPr="005716C4">
        <w:rPr>
          <w:rFonts w:eastAsia="Trebuchet MS"/>
          <w:iCs/>
          <w:sz w:val="22"/>
          <w:szCs w:val="22"/>
          <w:lang w:eastAsia="en-US" w:bidi="en-US"/>
        </w:rPr>
        <w:t xml:space="preserve"> в ПМР</w:t>
      </w:r>
      <w:r w:rsidRPr="005716C4">
        <w:rPr>
          <w:rFonts w:eastAsia="Trebuchet MS"/>
          <w:iCs/>
          <w:lang w:eastAsia="en-US" w:bidi="en-US"/>
        </w:rPr>
        <w:t>.</w:t>
      </w:r>
    </w:p>
    <w:p w:rsidR="00392A4A" w:rsidRDefault="005716C4" w:rsidP="00392A4A">
      <w:pPr>
        <w:ind w:firstLine="709"/>
        <w:contextualSpacing/>
        <w:jc w:val="both"/>
        <w:rPr>
          <w:rFonts w:eastAsia="Trebuchet MS"/>
          <w:iCs/>
          <w:lang w:eastAsia="en-US" w:bidi="en-US"/>
        </w:rPr>
      </w:pPr>
      <w:r w:rsidRPr="005716C4">
        <w:rPr>
          <w:rFonts w:eastAsia="Trebuchet MS"/>
          <w:iCs/>
          <w:lang w:eastAsia="en-US" w:bidi="en-US"/>
        </w:rPr>
        <w:t>Исполнитель: Луговая Н.Г.</w:t>
      </w:r>
    </w:p>
    <w:p w:rsidR="00392A4A" w:rsidRDefault="005716C4" w:rsidP="00891793">
      <w:pPr>
        <w:ind w:firstLine="709"/>
        <w:contextualSpacing/>
        <w:jc w:val="both"/>
        <w:rPr>
          <w:rFonts w:eastAsia="Trebuchet MS"/>
          <w:iCs/>
          <w:lang w:eastAsia="en-US" w:bidi="en-US"/>
        </w:rPr>
      </w:pPr>
      <w:r w:rsidRPr="000C5CDB">
        <w:rPr>
          <w:b/>
          <w:i/>
        </w:rPr>
        <w:t>Результаты НИР:</w:t>
      </w:r>
    </w:p>
    <w:p w:rsidR="00392A4A" w:rsidRDefault="005716C4" w:rsidP="00891793">
      <w:pPr>
        <w:ind w:firstLine="709"/>
        <w:contextualSpacing/>
        <w:jc w:val="both"/>
        <w:rPr>
          <w:rFonts w:eastAsia="Trebuchet MS"/>
          <w:iCs/>
          <w:lang w:eastAsia="en-US" w:bidi="en-US"/>
        </w:rPr>
      </w:pPr>
      <w:r w:rsidRPr="005716C4">
        <w:rPr>
          <w:rFonts w:eastAsia="Trebuchet MS"/>
          <w:iCs/>
          <w:lang w:eastAsia="en-US" w:bidi="en-US"/>
        </w:rPr>
        <w:t xml:space="preserve">Тема 1. Подтема 1. </w:t>
      </w:r>
      <w:r w:rsidR="00392A4A" w:rsidRPr="005716C4">
        <w:rPr>
          <w:rFonts w:eastAsia="Trebuchet MS"/>
          <w:iCs/>
          <w:lang w:eastAsia="en-US" w:bidi="en-US"/>
        </w:rPr>
        <w:t>Отраслевая структура экономики и ее влияние на занятость экономически активной части населения.</w:t>
      </w:r>
    </w:p>
    <w:p w:rsidR="005716C4" w:rsidRPr="005716C4" w:rsidRDefault="005716C4" w:rsidP="00891793">
      <w:pPr>
        <w:ind w:firstLine="709"/>
        <w:contextualSpacing/>
        <w:jc w:val="both"/>
        <w:rPr>
          <w:rFonts w:eastAsia="Trebuchet MS"/>
          <w:iCs/>
          <w:lang w:eastAsia="en-US" w:bidi="en-US"/>
        </w:rPr>
      </w:pPr>
      <w:r w:rsidRPr="005716C4">
        <w:rPr>
          <w:rFonts w:eastAsia="Trebuchet MS"/>
          <w:iCs/>
          <w:lang w:eastAsia="en-US" w:bidi="en-US"/>
        </w:rPr>
        <w:t xml:space="preserve">Исследована отраслевая структура экономики ПМР и факторы, оказывающие на нее влияние. Рассмотрены тенденции в сфере занятости экономически активной части населения. Разработаны рекомендации по управлению отраслевой структурой экономики региона. Издана монография «Социально-экономическое развитие северного региона Приднестровья и пути его улучшения». Подготовлены научные доклады, которые были представлены на научно-практических конференциях и научных семинарах кафедры менеджмента. По итогам подготовленных докладов представлены научные публикации. Данные и материалы, полученные в результате проведенного исследования, использованы в учебном процессе, в процессе руководства научно-исследовательской работой студентов уровня аспирантуры, магистратуры, в процессе руководства подготовкой курсовых работ студентов уровня </w:t>
      </w:r>
      <w:proofErr w:type="spellStart"/>
      <w:r w:rsidRPr="005716C4">
        <w:rPr>
          <w:rFonts w:eastAsia="Trebuchet MS"/>
          <w:iCs/>
          <w:lang w:eastAsia="en-US" w:bidi="en-US"/>
        </w:rPr>
        <w:t>бакалавриата</w:t>
      </w:r>
      <w:proofErr w:type="spellEnd"/>
      <w:r w:rsidRPr="005716C4">
        <w:rPr>
          <w:rFonts w:eastAsia="Trebuchet MS"/>
          <w:iCs/>
          <w:lang w:eastAsia="en-US" w:bidi="en-US"/>
        </w:rPr>
        <w:t>, в процессе руководства выпускными квалификационными работами.</w:t>
      </w:r>
    </w:p>
    <w:p w:rsidR="005716C4" w:rsidRPr="00392A4A" w:rsidRDefault="005716C4" w:rsidP="00891793">
      <w:pPr>
        <w:ind w:firstLine="709"/>
        <w:contextualSpacing/>
        <w:jc w:val="both"/>
        <w:rPr>
          <w:rFonts w:eastAsia="Trebuchet MS"/>
          <w:iCs/>
          <w:lang w:eastAsia="en-US" w:bidi="en-US"/>
        </w:rPr>
      </w:pPr>
      <w:r w:rsidRPr="005716C4">
        <w:rPr>
          <w:rFonts w:eastAsia="Trebuchet MS"/>
          <w:iCs/>
          <w:lang w:eastAsia="en-US" w:bidi="en-US"/>
        </w:rPr>
        <w:t xml:space="preserve">Тема 1. Подтема 2. </w:t>
      </w:r>
      <w:r w:rsidR="00392A4A" w:rsidRPr="005716C4">
        <w:rPr>
          <w:rFonts w:eastAsia="Trebuchet MS"/>
          <w:iCs/>
          <w:sz w:val="22"/>
          <w:szCs w:val="22"/>
          <w:lang w:eastAsia="en-US" w:bidi="en-US"/>
        </w:rPr>
        <w:t>Взаимодействие системы профессионального образования и бизнес-структур в подготовке кадров</w:t>
      </w:r>
      <w:r w:rsidR="00392A4A" w:rsidRPr="005716C4">
        <w:rPr>
          <w:rFonts w:eastAsia="Trebuchet MS"/>
          <w:iCs/>
          <w:lang w:eastAsia="en-US" w:bidi="en-US"/>
        </w:rPr>
        <w:t>.</w:t>
      </w:r>
    </w:p>
    <w:p w:rsidR="005716C4" w:rsidRPr="005716C4" w:rsidRDefault="005716C4" w:rsidP="00891793">
      <w:pPr>
        <w:ind w:firstLine="709"/>
        <w:contextualSpacing/>
        <w:jc w:val="both"/>
        <w:rPr>
          <w:rFonts w:eastAsia="Trebuchet MS"/>
          <w:iCs/>
          <w:lang w:eastAsia="en-US" w:bidi="en-US"/>
        </w:rPr>
      </w:pPr>
      <w:r w:rsidRPr="005716C4">
        <w:rPr>
          <w:rFonts w:eastAsia="Trebuchet MS"/>
          <w:iCs/>
          <w:lang w:eastAsia="en-US" w:bidi="en-US"/>
        </w:rPr>
        <w:t>Исследованы аспекты функционирования системы профессионального образования на современном этапе, оценены факторы влияния на эффективность подготовки кадров. Разработаны рекомендаций по совершенствованию взаимодействия ВУЗа и бизнес-структур в процессе подготовки кадров</w:t>
      </w:r>
      <w:r w:rsidRPr="005716C4">
        <w:rPr>
          <w:rFonts w:eastAsia="Trebuchet MS"/>
          <w:iCs/>
          <w:lang w:eastAsia="en-US" w:bidi="en-US"/>
        </w:rPr>
        <w:tab/>
        <w:t xml:space="preserve">Издана монография «Социально-экономическое развитие северного региона Приднестровья и пути его улучшения» </w:t>
      </w:r>
      <w:r>
        <w:rPr>
          <w:rFonts w:eastAsia="Trebuchet MS"/>
          <w:iCs/>
          <w:lang w:eastAsia="en-US" w:bidi="en-US"/>
        </w:rPr>
        <w:t xml:space="preserve">под общей редакцией </w:t>
      </w:r>
      <w:proofErr w:type="spellStart"/>
      <w:r>
        <w:rPr>
          <w:rFonts w:eastAsia="Trebuchet MS"/>
          <w:iCs/>
          <w:lang w:eastAsia="en-US" w:bidi="en-US"/>
        </w:rPr>
        <w:t>Трача</w:t>
      </w:r>
      <w:proofErr w:type="spellEnd"/>
      <w:r>
        <w:rPr>
          <w:rFonts w:eastAsia="Trebuchet MS"/>
          <w:iCs/>
          <w:lang w:eastAsia="en-US" w:bidi="en-US"/>
        </w:rPr>
        <w:t xml:space="preserve"> Д.М.</w:t>
      </w:r>
    </w:p>
    <w:p w:rsidR="005716C4" w:rsidRPr="005716C4" w:rsidRDefault="005716C4" w:rsidP="00891793">
      <w:pPr>
        <w:ind w:firstLine="709"/>
        <w:contextualSpacing/>
        <w:jc w:val="both"/>
        <w:rPr>
          <w:rFonts w:eastAsia="Trebuchet MS"/>
          <w:iCs/>
          <w:lang w:eastAsia="en-US" w:bidi="en-US"/>
        </w:rPr>
      </w:pPr>
      <w:r w:rsidRPr="005716C4">
        <w:rPr>
          <w:rFonts w:eastAsia="Trebuchet MS"/>
          <w:iCs/>
          <w:lang w:eastAsia="en-US" w:bidi="en-US"/>
        </w:rPr>
        <w:t>Совместно с МОУ «</w:t>
      </w:r>
      <w:proofErr w:type="spellStart"/>
      <w:r w:rsidRPr="005716C4">
        <w:rPr>
          <w:rFonts w:eastAsia="Trebuchet MS"/>
          <w:iCs/>
          <w:lang w:eastAsia="en-US" w:bidi="en-US"/>
        </w:rPr>
        <w:t>Рыбницкая</w:t>
      </w:r>
      <w:proofErr w:type="spellEnd"/>
      <w:r w:rsidRPr="005716C4">
        <w:rPr>
          <w:rFonts w:eastAsia="Trebuchet MS"/>
          <w:iCs/>
          <w:lang w:eastAsia="en-US" w:bidi="en-US"/>
        </w:rPr>
        <w:t xml:space="preserve"> русская средняя общеобразовательная школа №6 с лицейскими классами» издан сборник научных трудов «Актуальные проблемы кадровой политики и пути их решения на современном этапе» под общей редакцией Мельничук Л.Д., Романовской Н.В.  Подготовлены научные доклады, которые были представлены на научно-практических конференциях и научных семинарах кафедры менеджмента. По итогам подготовленных докладов представлены научные публикации. Данные и материалы, полученные в результате проведенного исследования, использованы в учебном процессе, в процессе руководства научно-исследовательской работой студентов уровня аспирантуры, магистратуры, в процессе руководства подготовкой курсовых работ студентов уровня </w:t>
      </w:r>
      <w:proofErr w:type="spellStart"/>
      <w:r w:rsidRPr="005716C4">
        <w:rPr>
          <w:rFonts w:eastAsia="Trebuchet MS"/>
          <w:iCs/>
          <w:lang w:eastAsia="en-US" w:bidi="en-US"/>
        </w:rPr>
        <w:t>бакалавриата</w:t>
      </w:r>
      <w:proofErr w:type="spellEnd"/>
      <w:r w:rsidRPr="005716C4">
        <w:rPr>
          <w:rFonts w:eastAsia="Trebuchet MS"/>
          <w:iCs/>
          <w:lang w:eastAsia="en-US" w:bidi="en-US"/>
        </w:rPr>
        <w:t>, в процессе руководства выпускными квалификационными работами.</w:t>
      </w:r>
    </w:p>
    <w:p w:rsidR="005716C4" w:rsidRPr="00392A4A" w:rsidRDefault="005716C4" w:rsidP="00891793">
      <w:pPr>
        <w:ind w:firstLine="709"/>
        <w:contextualSpacing/>
        <w:jc w:val="both"/>
        <w:rPr>
          <w:rFonts w:eastAsia="Trebuchet MS"/>
          <w:iCs/>
          <w:lang w:eastAsia="en-US" w:bidi="en-US"/>
        </w:rPr>
      </w:pPr>
      <w:r w:rsidRPr="005716C4">
        <w:rPr>
          <w:rFonts w:eastAsia="Trebuchet MS"/>
          <w:iCs/>
          <w:lang w:eastAsia="en-US" w:bidi="en-US"/>
        </w:rPr>
        <w:t xml:space="preserve">Тема 1. Подтема 3. </w:t>
      </w:r>
      <w:r w:rsidR="00392A4A" w:rsidRPr="005716C4">
        <w:rPr>
          <w:rFonts w:eastAsia="Trebuchet MS"/>
          <w:iCs/>
          <w:sz w:val="22"/>
          <w:szCs w:val="22"/>
          <w:lang w:eastAsia="en-US" w:bidi="en-US"/>
        </w:rPr>
        <w:t xml:space="preserve">Управление кадровой политикой в системе </w:t>
      </w:r>
      <w:proofErr w:type="spellStart"/>
      <w:r w:rsidR="00392A4A" w:rsidRPr="005716C4">
        <w:rPr>
          <w:rFonts w:eastAsia="Trebuchet MS"/>
          <w:iCs/>
          <w:sz w:val="22"/>
          <w:szCs w:val="22"/>
          <w:lang w:eastAsia="en-US" w:bidi="en-US"/>
        </w:rPr>
        <w:t>образованиия</w:t>
      </w:r>
      <w:proofErr w:type="spellEnd"/>
      <w:r w:rsidR="00392A4A" w:rsidRPr="005716C4">
        <w:rPr>
          <w:rFonts w:eastAsia="Trebuchet MS"/>
          <w:iCs/>
          <w:sz w:val="22"/>
          <w:szCs w:val="22"/>
          <w:lang w:eastAsia="en-US" w:bidi="en-US"/>
        </w:rPr>
        <w:t xml:space="preserve"> Северного региона ПМР</w:t>
      </w:r>
      <w:r w:rsidR="00392A4A" w:rsidRPr="005716C4">
        <w:rPr>
          <w:rFonts w:eastAsia="Trebuchet MS"/>
          <w:iCs/>
          <w:lang w:eastAsia="en-US" w:bidi="en-US"/>
        </w:rPr>
        <w:t xml:space="preserve">. </w:t>
      </w:r>
    </w:p>
    <w:p w:rsidR="005716C4" w:rsidRPr="005716C4" w:rsidRDefault="005716C4" w:rsidP="00891793">
      <w:pPr>
        <w:ind w:firstLine="709"/>
        <w:contextualSpacing/>
        <w:jc w:val="both"/>
        <w:rPr>
          <w:rFonts w:eastAsia="Trebuchet MS"/>
          <w:iCs/>
          <w:lang w:eastAsia="en-US" w:bidi="en-US"/>
        </w:rPr>
      </w:pPr>
      <w:r w:rsidRPr="005716C4">
        <w:rPr>
          <w:rFonts w:eastAsia="Trebuchet MS"/>
          <w:iCs/>
          <w:lang w:eastAsia="en-US" w:bidi="en-US"/>
        </w:rPr>
        <w:t>За период 2022 г., работая над темой «Управление кадровой политикой в системе образования Северного региона ПМР» осуществлен анализ литературных источников, статистического материала, нормативно - правовые акты, регламентирующие деятельность руководства системы образования в управлении кадровой политикой.</w:t>
      </w:r>
    </w:p>
    <w:p w:rsidR="005716C4" w:rsidRPr="005716C4" w:rsidRDefault="005716C4" w:rsidP="00891793">
      <w:pPr>
        <w:ind w:firstLine="709"/>
        <w:contextualSpacing/>
        <w:jc w:val="both"/>
        <w:rPr>
          <w:rFonts w:eastAsia="Trebuchet MS"/>
          <w:iCs/>
          <w:lang w:eastAsia="en-US" w:bidi="en-US"/>
        </w:rPr>
      </w:pPr>
      <w:r w:rsidRPr="005716C4">
        <w:rPr>
          <w:rFonts w:eastAsia="Trebuchet MS"/>
          <w:iCs/>
          <w:lang w:eastAsia="en-US" w:bidi="en-US"/>
        </w:rPr>
        <w:t xml:space="preserve">Проведены исследования специфики управления кадровой политикой в системе образования Северного региона ПМР, исследованы факторы, влияющие на эффективность управления кадрами системы, разработаны практические рекомендации по повышению эффективности кадровой политики. Проведен анализ динамики показателей кадровых изменений за последние 5 лет в системе образования Рыбницы и Каменского районов.  Осуществлен анализ качества управления педагогическими кадрами на основе анализа функционирования образовательной системы Каменского, Рыбницы и </w:t>
      </w:r>
      <w:proofErr w:type="spellStart"/>
      <w:r w:rsidRPr="005716C4">
        <w:rPr>
          <w:rFonts w:eastAsia="Trebuchet MS"/>
          <w:iCs/>
          <w:lang w:eastAsia="en-US" w:bidi="en-US"/>
        </w:rPr>
        <w:t>Рыбницкого</w:t>
      </w:r>
      <w:proofErr w:type="spellEnd"/>
      <w:r w:rsidRPr="005716C4">
        <w:rPr>
          <w:rFonts w:eastAsia="Trebuchet MS"/>
          <w:iCs/>
          <w:lang w:eastAsia="en-US" w:bidi="en-US"/>
        </w:rPr>
        <w:t xml:space="preserve"> района. Определены и теоретически аргументированы факторы, способствующие повышению качества управления кадровой политикой в системе образования Приднестровья. Материалы исследований использовались в учебном процессе, в процессе руководства научно-исследовательской работой студентов, в процессе руководства выпускными квалификационными работами бакалавров и магистров. </w:t>
      </w:r>
    </w:p>
    <w:p w:rsidR="005716C4" w:rsidRPr="005716C4" w:rsidRDefault="005716C4" w:rsidP="00891793">
      <w:pPr>
        <w:ind w:firstLine="709"/>
        <w:contextualSpacing/>
        <w:jc w:val="both"/>
        <w:rPr>
          <w:rFonts w:eastAsia="Trebuchet MS"/>
          <w:iCs/>
          <w:lang w:eastAsia="en-US" w:bidi="en-US"/>
        </w:rPr>
      </w:pPr>
      <w:r w:rsidRPr="005716C4">
        <w:rPr>
          <w:rFonts w:eastAsia="Trebuchet MS"/>
          <w:iCs/>
          <w:lang w:eastAsia="en-US" w:bidi="en-US"/>
        </w:rPr>
        <w:t xml:space="preserve">Научные публикации по теме исследования представлены в научных изданиях РИНЦ, Международных научно-практических конференциях и изданиях регионального уровня. Материалы использованы в образовательном процессе студентов, в подготовке выпускных квалификационных работ студентов уровня </w:t>
      </w:r>
      <w:proofErr w:type="spellStart"/>
      <w:r w:rsidRPr="005716C4">
        <w:rPr>
          <w:rFonts w:eastAsia="Trebuchet MS"/>
          <w:iCs/>
          <w:lang w:eastAsia="en-US" w:bidi="en-US"/>
        </w:rPr>
        <w:t>бакалавриата</w:t>
      </w:r>
      <w:proofErr w:type="spellEnd"/>
      <w:r w:rsidRPr="005716C4">
        <w:rPr>
          <w:rFonts w:eastAsia="Trebuchet MS"/>
          <w:iCs/>
          <w:lang w:eastAsia="en-US" w:bidi="en-US"/>
        </w:rPr>
        <w:t xml:space="preserve"> и магистратуры.</w:t>
      </w:r>
    </w:p>
    <w:p w:rsidR="005716C4" w:rsidRPr="005716C4" w:rsidRDefault="005716C4" w:rsidP="00891793">
      <w:pPr>
        <w:ind w:firstLine="709"/>
        <w:contextualSpacing/>
        <w:jc w:val="both"/>
        <w:rPr>
          <w:rFonts w:eastAsia="Trebuchet MS"/>
          <w:iCs/>
          <w:lang w:eastAsia="en-US" w:bidi="en-US"/>
        </w:rPr>
      </w:pPr>
      <w:r w:rsidRPr="005716C4">
        <w:rPr>
          <w:rFonts w:eastAsia="Trebuchet MS"/>
          <w:iCs/>
          <w:lang w:eastAsia="en-US" w:bidi="en-US"/>
        </w:rPr>
        <w:t xml:space="preserve">Научные публикации по теме исследования представлены на конференциях. Научные публикации по теме исследования представлены на конференциях:  Международной научно-практической конференции Калужского государственного университета им. К.Э. Циолковского (РФ) по теме  «Интеграция педагогической науки и практики в контексте вызовов </w:t>
      </w:r>
      <w:r w:rsidR="00B247B8" w:rsidRPr="005716C4">
        <w:rPr>
          <w:rFonts w:eastAsia="Trebuchet MS"/>
          <w:iCs/>
          <w:lang w:eastAsia="en-US" w:bidi="en-US"/>
        </w:rPr>
        <w:t xml:space="preserve">XXI </w:t>
      </w:r>
      <w:r w:rsidRPr="005716C4">
        <w:rPr>
          <w:rFonts w:eastAsia="Trebuchet MS"/>
          <w:iCs/>
          <w:lang w:eastAsia="en-US" w:bidi="en-US"/>
        </w:rPr>
        <w:t xml:space="preserve">века» (20 мая 2022 г), в Всероссийской научно-практической конференции (с международным участием) «Современные проблемы профессионального образования: тенденции и перспективы развития», посвященная 100-летию со дня рождения известного российского ученого,  академика РАО Георгия Николаевича </w:t>
      </w:r>
      <w:proofErr w:type="spellStart"/>
      <w:r w:rsidRPr="005716C4">
        <w:rPr>
          <w:rFonts w:eastAsia="Trebuchet MS"/>
          <w:iCs/>
          <w:lang w:eastAsia="en-US" w:bidi="en-US"/>
        </w:rPr>
        <w:t>Филонова</w:t>
      </w:r>
      <w:proofErr w:type="spellEnd"/>
      <w:r w:rsidRPr="005716C4">
        <w:rPr>
          <w:rFonts w:eastAsia="Trebuchet MS"/>
          <w:iCs/>
          <w:lang w:eastAsia="en-US" w:bidi="en-US"/>
        </w:rPr>
        <w:t xml:space="preserve"> (11 ноября 2022 года на базе Калужского государственного университета им. К.Э. Циолковского), Международной научно-практической конференции «Михайло – архангельские чтения», «Покровские чтения» и др. Материалы исследования нашли свое отражение в публикациях.</w:t>
      </w:r>
    </w:p>
    <w:p w:rsidR="005716C4" w:rsidRPr="00392A4A" w:rsidRDefault="005716C4" w:rsidP="00891793">
      <w:pPr>
        <w:ind w:firstLine="709"/>
        <w:contextualSpacing/>
        <w:jc w:val="both"/>
        <w:rPr>
          <w:rFonts w:eastAsia="Trebuchet MS"/>
          <w:iCs/>
          <w:lang w:eastAsia="en-US" w:bidi="en-US"/>
        </w:rPr>
      </w:pPr>
      <w:r w:rsidRPr="005716C4">
        <w:rPr>
          <w:rFonts w:eastAsia="Trebuchet MS"/>
          <w:iCs/>
          <w:lang w:eastAsia="en-US" w:bidi="en-US"/>
        </w:rPr>
        <w:t xml:space="preserve">Тема 1. Подтема 4. </w:t>
      </w:r>
      <w:r w:rsidR="00392A4A" w:rsidRPr="005716C4">
        <w:rPr>
          <w:rFonts w:eastAsia="Trebuchet MS"/>
          <w:iCs/>
          <w:sz w:val="22"/>
          <w:szCs w:val="22"/>
          <w:lang w:eastAsia="en-US" w:bidi="en-US"/>
        </w:rPr>
        <w:t>Трудовой потенциал как фактор развития человеческого потенциала ПМР</w:t>
      </w:r>
      <w:r w:rsidR="00392A4A" w:rsidRPr="005716C4">
        <w:rPr>
          <w:rFonts w:eastAsia="Trebuchet MS"/>
          <w:iCs/>
          <w:lang w:eastAsia="en-US" w:bidi="en-US"/>
        </w:rPr>
        <w:t xml:space="preserve">. </w:t>
      </w:r>
    </w:p>
    <w:p w:rsidR="005716C4" w:rsidRPr="005716C4" w:rsidRDefault="005716C4" w:rsidP="00891793">
      <w:pPr>
        <w:ind w:firstLine="709"/>
        <w:contextualSpacing/>
        <w:jc w:val="both"/>
        <w:rPr>
          <w:rFonts w:eastAsia="Trebuchet MS"/>
          <w:iCs/>
          <w:lang w:eastAsia="en-US" w:bidi="en-US"/>
        </w:rPr>
      </w:pPr>
      <w:r w:rsidRPr="005716C4">
        <w:rPr>
          <w:rFonts w:eastAsia="Trebuchet MS"/>
          <w:iCs/>
          <w:lang w:eastAsia="en-US" w:bidi="en-US"/>
        </w:rPr>
        <w:t xml:space="preserve">За отчетный период проанализированы статистические показатели трудового потенциала региона, в частности, численность населения в сопоставлении с численностью трудовых ресурсов, пенсионерами, занятыми и безработными. Исследованы факторы, влияющие на развитие трудового и человеческого потенциала региона. Подготовлены научные доклады, которые были представлены на научно-практических конференциях и научных семинарах и круглых столах кафедры менеджмента. По итогам работы подготовлены научные публикации. Данные и материалы, полученные в результате проведенного исследования, использованы в учебном процессе, в процессе руководства научно-исследовательской работой студентов уровня </w:t>
      </w:r>
      <w:proofErr w:type="spellStart"/>
      <w:r w:rsidRPr="005716C4">
        <w:rPr>
          <w:rFonts w:eastAsia="Trebuchet MS"/>
          <w:iCs/>
          <w:lang w:eastAsia="en-US" w:bidi="en-US"/>
        </w:rPr>
        <w:t>бакалавриата</w:t>
      </w:r>
      <w:proofErr w:type="spellEnd"/>
      <w:r w:rsidRPr="005716C4">
        <w:rPr>
          <w:rFonts w:eastAsia="Trebuchet MS"/>
          <w:iCs/>
          <w:lang w:eastAsia="en-US" w:bidi="en-US"/>
        </w:rPr>
        <w:t xml:space="preserve"> и магистратуры, в процессе руководства подготовкой курсовых работ студентов уровня </w:t>
      </w:r>
      <w:proofErr w:type="spellStart"/>
      <w:r w:rsidRPr="005716C4">
        <w:rPr>
          <w:rFonts w:eastAsia="Trebuchet MS"/>
          <w:iCs/>
          <w:lang w:eastAsia="en-US" w:bidi="en-US"/>
        </w:rPr>
        <w:t>бакалавриата</w:t>
      </w:r>
      <w:proofErr w:type="spellEnd"/>
      <w:r w:rsidRPr="005716C4">
        <w:rPr>
          <w:rFonts w:eastAsia="Trebuchet MS"/>
          <w:iCs/>
          <w:lang w:eastAsia="en-US" w:bidi="en-US"/>
        </w:rPr>
        <w:t>, в процессе руководства выпускными квалификационными работами.</w:t>
      </w:r>
    </w:p>
    <w:p w:rsidR="005716C4" w:rsidRDefault="005716C4" w:rsidP="00891793">
      <w:pPr>
        <w:ind w:firstLine="709"/>
        <w:contextualSpacing/>
        <w:jc w:val="both"/>
        <w:rPr>
          <w:rFonts w:eastAsia="Trebuchet MS"/>
          <w:iCs/>
          <w:sz w:val="22"/>
          <w:szCs w:val="22"/>
          <w:lang w:eastAsia="en-US" w:bidi="en-US"/>
        </w:rPr>
      </w:pPr>
      <w:r w:rsidRPr="005716C4">
        <w:rPr>
          <w:rFonts w:eastAsia="Trebuchet MS"/>
          <w:iCs/>
          <w:lang w:eastAsia="en-US" w:bidi="en-US"/>
        </w:rPr>
        <w:t xml:space="preserve">Тема 1. Подтема 5. </w:t>
      </w:r>
      <w:r w:rsidR="00446EA3" w:rsidRPr="005716C4">
        <w:rPr>
          <w:rFonts w:eastAsia="Trebuchet MS"/>
          <w:iCs/>
          <w:sz w:val="22"/>
          <w:szCs w:val="22"/>
          <w:lang w:eastAsia="en-US" w:bidi="en-US"/>
        </w:rPr>
        <w:t xml:space="preserve">Анализ структуры и численности промышленного-производственного персонала предприятий </w:t>
      </w:r>
      <w:proofErr w:type="spellStart"/>
      <w:r w:rsidR="00446EA3" w:rsidRPr="005716C4">
        <w:rPr>
          <w:rFonts w:eastAsia="Trebuchet MS"/>
          <w:iCs/>
          <w:sz w:val="22"/>
          <w:szCs w:val="22"/>
          <w:lang w:eastAsia="en-US" w:bidi="en-US"/>
        </w:rPr>
        <w:t>Рыбницкого</w:t>
      </w:r>
      <w:proofErr w:type="spellEnd"/>
      <w:r w:rsidR="00446EA3" w:rsidRPr="005716C4">
        <w:rPr>
          <w:rFonts w:eastAsia="Trebuchet MS"/>
          <w:iCs/>
          <w:sz w:val="22"/>
          <w:szCs w:val="22"/>
          <w:lang w:eastAsia="en-US" w:bidi="en-US"/>
        </w:rPr>
        <w:t xml:space="preserve"> района и г. Рыбница</w:t>
      </w:r>
      <w:r w:rsidR="00446EA3" w:rsidRPr="005716C4">
        <w:rPr>
          <w:rFonts w:eastAsia="Trebuchet MS"/>
          <w:iCs/>
          <w:lang w:eastAsia="en-US" w:bidi="en-US"/>
        </w:rPr>
        <w:t>.</w:t>
      </w:r>
    </w:p>
    <w:p w:rsidR="005716C4" w:rsidRPr="005716C4" w:rsidRDefault="005716C4" w:rsidP="00891793">
      <w:pPr>
        <w:ind w:firstLine="709"/>
        <w:contextualSpacing/>
        <w:jc w:val="both"/>
        <w:rPr>
          <w:rFonts w:eastAsia="Trebuchet MS"/>
          <w:iCs/>
          <w:lang w:eastAsia="en-US" w:bidi="en-US"/>
        </w:rPr>
      </w:pPr>
      <w:r w:rsidRPr="005716C4">
        <w:rPr>
          <w:rFonts w:eastAsia="Trebuchet MS"/>
          <w:iCs/>
          <w:lang w:eastAsia="en-US" w:bidi="en-US"/>
        </w:rPr>
        <w:t xml:space="preserve">Было проведено исследование структуры и численности промышленного-производственного персонала предприятий </w:t>
      </w:r>
      <w:proofErr w:type="spellStart"/>
      <w:r w:rsidRPr="005716C4">
        <w:rPr>
          <w:rFonts w:eastAsia="Trebuchet MS"/>
          <w:iCs/>
          <w:lang w:eastAsia="en-US" w:bidi="en-US"/>
        </w:rPr>
        <w:t>Рыбницкого</w:t>
      </w:r>
      <w:proofErr w:type="spellEnd"/>
      <w:r w:rsidRPr="005716C4">
        <w:rPr>
          <w:rFonts w:eastAsia="Trebuchet MS"/>
          <w:iCs/>
          <w:lang w:eastAsia="en-US" w:bidi="en-US"/>
        </w:rPr>
        <w:t xml:space="preserve"> района и г. Рыбница. Результаты проведенного анализа были включены в коллективную монографию кафедры. Материалы исследования использовались при подготовке научных публикаций, в учебном процессе, в процессе руководства научно-исследовательской работой студентов, в процессе руководства выпускными квалификационными работами, а также при подготовке доклада на научно-практическую конференцию, семинаров и круглых столов на кафедре.</w:t>
      </w:r>
    </w:p>
    <w:p w:rsidR="005716C4" w:rsidRDefault="005716C4" w:rsidP="00891793">
      <w:pPr>
        <w:ind w:firstLine="709"/>
        <w:contextualSpacing/>
        <w:jc w:val="both"/>
        <w:rPr>
          <w:rFonts w:eastAsia="Trebuchet MS"/>
          <w:iCs/>
          <w:sz w:val="22"/>
          <w:szCs w:val="22"/>
          <w:lang w:eastAsia="en-US" w:bidi="en-US"/>
        </w:rPr>
      </w:pPr>
      <w:r w:rsidRPr="005716C4">
        <w:rPr>
          <w:rFonts w:eastAsia="Trebuchet MS"/>
          <w:iCs/>
          <w:lang w:eastAsia="en-US" w:bidi="en-US"/>
        </w:rPr>
        <w:t xml:space="preserve">Тема 1. Подтема 6. </w:t>
      </w:r>
      <w:proofErr w:type="spellStart"/>
      <w:r w:rsidR="00446EA3" w:rsidRPr="005716C4">
        <w:rPr>
          <w:rFonts w:eastAsia="Trebuchet MS"/>
          <w:iCs/>
          <w:sz w:val="22"/>
          <w:szCs w:val="22"/>
          <w:lang w:eastAsia="en-US" w:bidi="en-US"/>
        </w:rPr>
        <w:t>Народосбережение</w:t>
      </w:r>
      <w:proofErr w:type="spellEnd"/>
      <w:r w:rsidR="00446EA3" w:rsidRPr="005716C4">
        <w:rPr>
          <w:rFonts w:eastAsia="Trebuchet MS"/>
          <w:iCs/>
          <w:sz w:val="22"/>
          <w:szCs w:val="22"/>
          <w:lang w:eastAsia="en-US" w:bidi="en-US"/>
        </w:rPr>
        <w:t xml:space="preserve"> в ПМР</w:t>
      </w:r>
      <w:r w:rsidR="00446EA3" w:rsidRPr="005716C4">
        <w:rPr>
          <w:rFonts w:eastAsia="Trebuchet MS"/>
          <w:iCs/>
          <w:lang w:eastAsia="en-US" w:bidi="en-US"/>
        </w:rPr>
        <w:t>.</w:t>
      </w:r>
    </w:p>
    <w:p w:rsidR="005716C4" w:rsidRPr="005716C4" w:rsidRDefault="005716C4" w:rsidP="00891793">
      <w:pPr>
        <w:ind w:firstLine="709"/>
        <w:contextualSpacing/>
        <w:jc w:val="both"/>
        <w:rPr>
          <w:rFonts w:eastAsia="Trebuchet MS"/>
          <w:iCs/>
          <w:lang w:eastAsia="en-US" w:bidi="en-US"/>
        </w:rPr>
      </w:pPr>
      <w:r w:rsidRPr="005716C4">
        <w:rPr>
          <w:rFonts w:eastAsia="Trebuchet MS"/>
          <w:iCs/>
          <w:lang w:eastAsia="en-US" w:bidi="en-US"/>
        </w:rPr>
        <w:t>Проанализированы основные демографические показатели в Приднестровье за период 1990 по 2020 гг. Использовались официальные статистические данные о численности, рождаемости, смертности, естественном приросте (убыли) населения, сальдо миграции, полученные из статистических ежегодников ПМР. Определены основные тенденции развития и факторы, влияющие на демографическую ситуацию в ПМР. Использовались аналитический и статистические методы исследования, в том числе метод построения и анализа динамических рядов. Материалы исследования использовались при подготовке научных публикаций, в учебном процессе, в процессе руководства научно-исследовательской работой студентов, в процессе руководства выпускными квалификационными работами, а также при подготовке доклада на научно-практическую конференцию, семинаров и круглых столов на кафедре.</w:t>
      </w:r>
    </w:p>
    <w:p w:rsidR="00A07D86" w:rsidRDefault="00A07D86"/>
    <w:p w:rsidR="005B306D" w:rsidRPr="005B306D" w:rsidRDefault="005B306D" w:rsidP="005B306D">
      <w:pPr>
        <w:spacing w:line="276" w:lineRule="auto"/>
        <w:ind w:firstLine="709"/>
        <w:jc w:val="center"/>
        <w:rPr>
          <w:iCs/>
        </w:rPr>
      </w:pPr>
      <w:r w:rsidRPr="005B306D">
        <w:rPr>
          <w:rFonts w:eastAsia="Calibri"/>
          <w:bCs/>
          <w:shd w:val="clear" w:color="auto" w:fill="FFFFFF"/>
          <w:lang w:eastAsia="en-US"/>
        </w:rPr>
        <w:t>Кафедр</w:t>
      </w:r>
      <w:r w:rsidRPr="005B306D">
        <w:rPr>
          <w:rFonts w:eastAsia="Calibri"/>
          <w:bCs/>
          <w:shd w:val="clear" w:color="auto" w:fill="FFFFFF"/>
          <w:lang w:val="uk-UA" w:eastAsia="en-US"/>
        </w:rPr>
        <w:t>а</w:t>
      </w:r>
      <w:r w:rsidRPr="005B306D">
        <w:rPr>
          <w:rFonts w:eastAsia="Calibri"/>
          <w:bCs/>
          <w:shd w:val="clear" w:color="auto" w:fill="FFFFFF"/>
          <w:lang w:eastAsia="en-US"/>
        </w:rPr>
        <w:t xml:space="preserve"> социально-культурной деятельности</w:t>
      </w:r>
    </w:p>
    <w:p w:rsidR="005B306D" w:rsidRDefault="005B306D" w:rsidP="005B306D">
      <w:pPr>
        <w:spacing w:line="276" w:lineRule="auto"/>
        <w:ind w:firstLine="709"/>
        <w:jc w:val="center"/>
        <w:rPr>
          <w:i/>
          <w:lang w:val="uk-UA"/>
        </w:rPr>
      </w:pPr>
      <w:r w:rsidRPr="005B306D">
        <w:rPr>
          <w:i/>
        </w:rPr>
        <w:t>(</w:t>
      </w:r>
      <w:r w:rsidRPr="005B306D">
        <w:rPr>
          <w:i/>
          <w:lang w:val="uk-UA"/>
        </w:rPr>
        <w:t>з</w:t>
      </w:r>
      <w:proofErr w:type="spellStart"/>
      <w:r w:rsidRPr="005B306D">
        <w:rPr>
          <w:i/>
        </w:rPr>
        <w:t>ав</w:t>
      </w:r>
      <w:proofErr w:type="spellEnd"/>
      <w:r w:rsidRPr="005B306D">
        <w:rPr>
          <w:i/>
        </w:rPr>
        <w:t xml:space="preserve">. каф. </w:t>
      </w:r>
      <w:r w:rsidRPr="005B306D">
        <w:rPr>
          <w:i/>
          <w:lang w:val="uk-UA"/>
        </w:rPr>
        <w:t>–</w:t>
      </w:r>
      <w:r w:rsidRPr="005B306D">
        <w:rPr>
          <w:i/>
        </w:rPr>
        <w:t xml:space="preserve"> к. </w:t>
      </w:r>
      <w:proofErr w:type="spellStart"/>
      <w:r w:rsidRPr="005B306D">
        <w:rPr>
          <w:i/>
        </w:rPr>
        <w:t>пед</w:t>
      </w:r>
      <w:proofErr w:type="spellEnd"/>
      <w:r w:rsidRPr="005B306D">
        <w:rPr>
          <w:i/>
        </w:rPr>
        <w:t xml:space="preserve">. наук, </w:t>
      </w:r>
      <w:r w:rsidRPr="005B306D">
        <w:rPr>
          <w:i/>
          <w:lang w:val="uk-UA"/>
        </w:rPr>
        <w:t xml:space="preserve">доцент </w:t>
      </w:r>
      <w:proofErr w:type="spellStart"/>
      <w:r w:rsidRPr="005B306D">
        <w:rPr>
          <w:i/>
        </w:rPr>
        <w:t>Лозан</w:t>
      </w:r>
      <w:proofErr w:type="spellEnd"/>
      <w:r w:rsidRPr="005B306D">
        <w:rPr>
          <w:i/>
        </w:rPr>
        <w:t xml:space="preserve"> Т.А.</w:t>
      </w:r>
      <w:r w:rsidRPr="005B306D">
        <w:rPr>
          <w:i/>
          <w:lang w:val="uk-UA"/>
        </w:rPr>
        <w:t>)</w:t>
      </w:r>
    </w:p>
    <w:p w:rsidR="005B306D" w:rsidRPr="005B306D" w:rsidRDefault="005B306D" w:rsidP="00D06C3A">
      <w:pPr>
        <w:spacing w:line="276" w:lineRule="auto"/>
        <w:ind w:firstLine="709"/>
        <w:jc w:val="both"/>
        <w:rPr>
          <w:i/>
          <w:lang w:val="uk-UA"/>
        </w:rPr>
      </w:pPr>
    </w:p>
    <w:p w:rsidR="005B306D" w:rsidRPr="005B306D" w:rsidRDefault="005B306D" w:rsidP="00D06C3A">
      <w:pPr>
        <w:spacing w:line="276" w:lineRule="auto"/>
        <w:ind w:firstLine="709"/>
        <w:jc w:val="both"/>
        <w:rPr>
          <w:rFonts w:eastAsia="Calibri"/>
          <w:b/>
          <w:i/>
          <w:shd w:val="clear" w:color="auto" w:fill="FFFFFF"/>
          <w:lang w:eastAsia="en-US"/>
        </w:rPr>
      </w:pPr>
      <w:r>
        <w:rPr>
          <w:rFonts w:eastAsia="Calibri"/>
          <w:b/>
          <w:i/>
          <w:shd w:val="clear" w:color="auto" w:fill="FFFFFF"/>
          <w:lang w:eastAsia="en-US"/>
        </w:rPr>
        <w:t>Тематика научных исследований:</w:t>
      </w:r>
    </w:p>
    <w:p w:rsidR="005B306D" w:rsidRPr="005B306D" w:rsidRDefault="005B306D" w:rsidP="00D06C3A">
      <w:pPr>
        <w:spacing w:line="276" w:lineRule="auto"/>
        <w:ind w:firstLine="709"/>
        <w:jc w:val="both"/>
        <w:rPr>
          <w:bCs/>
        </w:rPr>
      </w:pPr>
      <w:r w:rsidRPr="005B306D">
        <w:rPr>
          <w:bCs/>
        </w:rPr>
        <w:t xml:space="preserve">Тема 1: Социокультурное развитие на региональном уровне в современных условиях </w:t>
      </w:r>
      <w:r w:rsidR="00891793">
        <w:rPr>
          <w:bCs/>
        </w:rPr>
        <w:t xml:space="preserve">Период исследования </w:t>
      </w:r>
      <w:r w:rsidRPr="005B306D">
        <w:rPr>
          <w:bCs/>
        </w:rPr>
        <w:t>(2021 – 2025 гг.)</w:t>
      </w:r>
    </w:p>
    <w:p w:rsidR="005B306D" w:rsidRPr="005B306D" w:rsidRDefault="005B306D" w:rsidP="00D06C3A">
      <w:pPr>
        <w:spacing w:line="276" w:lineRule="auto"/>
        <w:ind w:firstLine="709"/>
        <w:jc w:val="both"/>
        <w:rPr>
          <w:bCs/>
          <w:lang w:val="uk-UA"/>
        </w:rPr>
      </w:pPr>
      <w:r w:rsidRPr="005B306D">
        <w:rPr>
          <w:bCs/>
          <w:iCs/>
        </w:rPr>
        <w:t xml:space="preserve">Тема 1: Подтема 1: </w:t>
      </w:r>
      <w:r w:rsidRPr="005B306D">
        <w:rPr>
          <w:bCs/>
        </w:rPr>
        <w:t>Культурное наследие региона</w:t>
      </w:r>
      <w:r w:rsidRPr="005B306D">
        <w:rPr>
          <w:bCs/>
          <w:lang w:val="uk-UA"/>
        </w:rPr>
        <w:t>.</w:t>
      </w:r>
    </w:p>
    <w:p w:rsidR="005B306D" w:rsidRPr="005B306D" w:rsidRDefault="005B306D" w:rsidP="00D06C3A">
      <w:pPr>
        <w:spacing w:line="276" w:lineRule="auto"/>
        <w:ind w:firstLine="709"/>
        <w:jc w:val="both"/>
        <w:rPr>
          <w:lang w:val="uk-UA"/>
        </w:rPr>
      </w:pPr>
      <w:proofErr w:type="spellStart"/>
      <w:r w:rsidRPr="005B306D">
        <w:t>Исполнител</w:t>
      </w:r>
      <w:proofErr w:type="spellEnd"/>
      <w:r w:rsidRPr="005B306D">
        <w:rPr>
          <w:lang w:val="uk-UA"/>
        </w:rPr>
        <w:t>и</w:t>
      </w:r>
      <w:r w:rsidRPr="005B306D">
        <w:t>: доц.</w:t>
      </w:r>
      <w:r w:rsidRPr="005B306D">
        <w:rPr>
          <w:lang w:val="uk-UA"/>
        </w:rPr>
        <w:t xml:space="preserve"> </w:t>
      </w:r>
      <w:proofErr w:type="spellStart"/>
      <w:r w:rsidRPr="005B306D">
        <w:rPr>
          <w:lang w:val="uk-UA"/>
        </w:rPr>
        <w:t>Саввина</w:t>
      </w:r>
      <w:proofErr w:type="spellEnd"/>
      <w:r w:rsidRPr="005B306D">
        <w:rPr>
          <w:lang w:val="uk-UA"/>
        </w:rPr>
        <w:t xml:space="preserve"> Л.И., </w:t>
      </w:r>
      <w:r w:rsidRPr="005B306D">
        <w:t xml:space="preserve">доц. </w:t>
      </w:r>
      <w:proofErr w:type="spellStart"/>
      <w:r w:rsidRPr="005B306D">
        <w:t>Лозан</w:t>
      </w:r>
      <w:proofErr w:type="spellEnd"/>
      <w:r w:rsidRPr="005B306D">
        <w:t xml:space="preserve"> Т.А.</w:t>
      </w:r>
      <w:r w:rsidRPr="005B306D">
        <w:rPr>
          <w:lang w:val="uk-UA"/>
        </w:rPr>
        <w:t xml:space="preserve">, </w:t>
      </w:r>
      <w:r w:rsidRPr="005B306D">
        <w:t>ст. преп. Никитина Т.И.</w:t>
      </w:r>
    </w:p>
    <w:p w:rsidR="005B306D" w:rsidRPr="005B306D" w:rsidRDefault="005B306D" w:rsidP="00D06C3A">
      <w:pPr>
        <w:spacing w:line="276" w:lineRule="auto"/>
        <w:ind w:firstLine="709"/>
        <w:jc w:val="both"/>
        <w:rPr>
          <w:color w:val="000000"/>
        </w:rPr>
      </w:pPr>
      <w:r w:rsidRPr="005B306D">
        <w:t>Этап 2: Социокультурные технологии в региональной политике.</w:t>
      </w:r>
    </w:p>
    <w:p w:rsidR="005B306D" w:rsidRPr="005B306D" w:rsidRDefault="005B306D" w:rsidP="00D06C3A">
      <w:pPr>
        <w:spacing w:line="276" w:lineRule="auto"/>
        <w:ind w:firstLine="709"/>
        <w:jc w:val="both"/>
        <w:rPr>
          <w:sz w:val="22"/>
          <w:szCs w:val="22"/>
          <w:lang w:val="uk-UA"/>
        </w:rPr>
      </w:pPr>
      <w:proofErr w:type="spellStart"/>
      <w:r w:rsidRPr="005B306D">
        <w:rPr>
          <w:sz w:val="22"/>
          <w:szCs w:val="22"/>
        </w:rPr>
        <w:t>Исполнител</w:t>
      </w:r>
      <w:proofErr w:type="spellEnd"/>
      <w:r w:rsidRPr="005B306D">
        <w:rPr>
          <w:sz w:val="22"/>
          <w:szCs w:val="22"/>
          <w:lang w:val="uk-UA"/>
        </w:rPr>
        <w:t>ь</w:t>
      </w:r>
      <w:r w:rsidRPr="005B306D">
        <w:rPr>
          <w:sz w:val="22"/>
          <w:szCs w:val="22"/>
        </w:rPr>
        <w:t>: доц.</w:t>
      </w:r>
      <w:r w:rsidRPr="005B306D">
        <w:rPr>
          <w:sz w:val="22"/>
          <w:szCs w:val="22"/>
          <w:lang w:val="uk-UA"/>
        </w:rPr>
        <w:t xml:space="preserve"> </w:t>
      </w:r>
      <w:proofErr w:type="spellStart"/>
      <w:r w:rsidRPr="005B306D">
        <w:rPr>
          <w:sz w:val="22"/>
          <w:szCs w:val="22"/>
          <w:lang w:val="uk-UA"/>
        </w:rPr>
        <w:t>Саввина</w:t>
      </w:r>
      <w:proofErr w:type="spellEnd"/>
      <w:r w:rsidRPr="005B306D">
        <w:rPr>
          <w:sz w:val="22"/>
          <w:szCs w:val="22"/>
          <w:lang w:val="uk-UA"/>
        </w:rPr>
        <w:t xml:space="preserve"> Л.И.</w:t>
      </w:r>
    </w:p>
    <w:p w:rsidR="005B306D" w:rsidRPr="005B306D" w:rsidRDefault="005B306D" w:rsidP="00D06C3A">
      <w:pPr>
        <w:ind w:firstLine="709"/>
        <w:jc w:val="both"/>
      </w:pPr>
      <w:r w:rsidRPr="005B306D">
        <w:t xml:space="preserve">Этап 2: </w:t>
      </w:r>
      <w:r w:rsidRPr="005B306D">
        <w:rPr>
          <w:sz w:val="22"/>
          <w:szCs w:val="22"/>
        </w:rPr>
        <w:t xml:space="preserve">Этнокультурный диалог в </w:t>
      </w:r>
      <w:proofErr w:type="spellStart"/>
      <w:r w:rsidRPr="005B306D">
        <w:rPr>
          <w:sz w:val="22"/>
          <w:szCs w:val="22"/>
        </w:rPr>
        <w:t>полиэтничном</w:t>
      </w:r>
      <w:proofErr w:type="spellEnd"/>
      <w:r w:rsidRPr="005B306D">
        <w:rPr>
          <w:sz w:val="22"/>
          <w:szCs w:val="22"/>
        </w:rPr>
        <w:t xml:space="preserve"> пространстве Приднестровья.</w:t>
      </w:r>
    </w:p>
    <w:p w:rsidR="005B306D" w:rsidRPr="005B306D" w:rsidRDefault="005B306D" w:rsidP="00D06C3A">
      <w:pPr>
        <w:ind w:firstLine="709"/>
        <w:jc w:val="both"/>
      </w:pPr>
      <w:r w:rsidRPr="005B306D">
        <w:t xml:space="preserve">Исполнитель: доц. </w:t>
      </w:r>
      <w:proofErr w:type="spellStart"/>
      <w:r w:rsidRPr="005B306D">
        <w:t>Лозан</w:t>
      </w:r>
      <w:proofErr w:type="spellEnd"/>
      <w:r w:rsidRPr="005B306D">
        <w:t xml:space="preserve"> Т.А.</w:t>
      </w:r>
    </w:p>
    <w:p w:rsidR="005B306D" w:rsidRPr="005B306D" w:rsidRDefault="005B306D" w:rsidP="00D06C3A">
      <w:pPr>
        <w:ind w:firstLine="709"/>
        <w:jc w:val="both"/>
        <w:rPr>
          <w:sz w:val="22"/>
          <w:szCs w:val="22"/>
        </w:rPr>
      </w:pPr>
      <w:r w:rsidRPr="005B306D">
        <w:t>Этап 2:</w:t>
      </w:r>
      <w:r w:rsidRPr="005B306D">
        <w:rPr>
          <w:sz w:val="22"/>
          <w:szCs w:val="22"/>
          <w:lang w:val="uk-UA"/>
        </w:rPr>
        <w:t xml:space="preserve"> </w:t>
      </w:r>
      <w:r w:rsidRPr="005B306D">
        <w:rPr>
          <w:sz w:val="22"/>
          <w:szCs w:val="22"/>
        </w:rPr>
        <w:t xml:space="preserve">Историко-культурное наследие региона (на примере г. Рыбницы и </w:t>
      </w:r>
      <w:proofErr w:type="spellStart"/>
      <w:r w:rsidRPr="005B306D">
        <w:rPr>
          <w:sz w:val="22"/>
          <w:szCs w:val="22"/>
        </w:rPr>
        <w:t>Рыбницкого</w:t>
      </w:r>
      <w:proofErr w:type="spellEnd"/>
      <w:r w:rsidRPr="005B306D">
        <w:rPr>
          <w:sz w:val="22"/>
          <w:szCs w:val="22"/>
        </w:rPr>
        <w:t xml:space="preserve"> р-на).</w:t>
      </w:r>
    </w:p>
    <w:p w:rsidR="005B306D" w:rsidRPr="005B306D" w:rsidRDefault="005B306D" w:rsidP="00D06C3A">
      <w:pPr>
        <w:ind w:firstLine="709"/>
        <w:jc w:val="both"/>
        <w:rPr>
          <w:sz w:val="22"/>
          <w:szCs w:val="22"/>
        </w:rPr>
      </w:pPr>
      <w:r w:rsidRPr="005B306D">
        <w:t>Исполнитель: ст. преп. Никитина Т.И.</w:t>
      </w:r>
    </w:p>
    <w:p w:rsidR="005B306D" w:rsidRPr="005B306D" w:rsidRDefault="005B306D" w:rsidP="00D06C3A">
      <w:pPr>
        <w:spacing w:line="276" w:lineRule="auto"/>
        <w:ind w:firstLine="709"/>
        <w:jc w:val="both"/>
        <w:rPr>
          <w:lang w:val="uk-UA"/>
        </w:rPr>
      </w:pPr>
      <w:r w:rsidRPr="005B306D">
        <w:rPr>
          <w:iCs/>
        </w:rPr>
        <w:t xml:space="preserve">Тема 1: Подтема </w:t>
      </w:r>
      <w:r w:rsidRPr="005B306D">
        <w:rPr>
          <w:iCs/>
          <w:lang w:val="uk-UA"/>
        </w:rPr>
        <w:t>2</w:t>
      </w:r>
      <w:r w:rsidRPr="005B306D">
        <w:rPr>
          <w:iCs/>
        </w:rPr>
        <w:t>:</w:t>
      </w:r>
      <w:r w:rsidRPr="005B306D">
        <w:rPr>
          <w:lang w:val="uk-UA"/>
        </w:rPr>
        <w:t xml:space="preserve"> </w:t>
      </w:r>
      <w:r w:rsidRPr="005B306D">
        <w:t>Развитие спорта и укрепление здоровья населения в регионе</w:t>
      </w:r>
      <w:r w:rsidRPr="005B306D">
        <w:rPr>
          <w:lang w:val="uk-UA"/>
        </w:rPr>
        <w:t>.</w:t>
      </w:r>
    </w:p>
    <w:p w:rsidR="005B306D" w:rsidRPr="005B306D" w:rsidRDefault="005B306D" w:rsidP="00D06C3A">
      <w:pPr>
        <w:spacing w:line="276" w:lineRule="auto"/>
        <w:ind w:firstLine="709"/>
        <w:jc w:val="both"/>
        <w:rPr>
          <w:lang w:val="uk-UA"/>
        </w:rPr>
      </w:pPr>
      <w:proofErr w:type="spellStart"/>
      <w:r w:rsidRPr="005B306D">
        <w:t>Исполнител</w:t>
      </w:r>
      <w:proofErr w:type="spellEnd"/>
      <w:r w:rsidRPr="005B306D">
        <w:rPr>
          <w:lang w:val="uk-UA"/>
        </w:rPr>
        <w:t>и</w:t>
      </w:r>
      <w:r w:rsidRPr="005B306D">
        <w:t>: ст. преп. Шумилова И.Ф.</w:t>
      </w:r>
      <w:r w:rsidRPr="005B306D">
        <w:rPr>
          <w:lang w:val="uk-UA"/>
        </w:rPr>
        <w:t xml:space="preserve">, </w:t>
      </w:r>
      <w:r w:rsidRPr="005B306D">
        <w:t xml:space="preserve">ст. преп. </w:t>
      </w:r>
      <w:proofErr w:type="spellStart"/>
      <w:r w:rsidRPr="005B306D">
        <w:t>Борисюк</w:t>
      </w:r>
      <w:proofErr w:type="spellEnd"/>
      <w:r w:rsidRPr="005B306D">
        <w:t xml:space="preserve"> В.Н.</w:t>
      </w:r>
      <w:r w:rsidRPr="005B306D">
        <w:rPr>
          <w:lang w:val="uk-UA"/>
        </w:rPr>
        <w:t xml:space="preserve">, </w:t>
      </w:r>
      <w:r w:rsidRPr="005B306D">
        <w:t xml:space="preserve">преп. </w:t>
      </w:r>
      <w:proofErr w:type="spellStart"/>
      <w:r w:rsidRPr="005B306D">
        <w:t>Мосежный</w:t>
      </w:r>
      <w:proofErr w:type="spellEnd"/>
      <w:r w:rsidRPr="005B306D">
        <w:t xml:space="preserve"> В.И.</w:t>
      </w:r>
    </w:p>
    <w:p w:rsidR="005B306D" w:rsidRPr="005B306D" w:rsidRDefault="005B306D" w:rsidP="00D06C3A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5B306D">
        <w:t xml:space="preserve">Этап 2: </w:t>
      </w:r>
      <w:r w:rsidRPr="005B306D">
        <w:rPr>
          <w:sz w:val="22"/>
          <w:szCs w:val="22"/>
        </w:rPr>
        <w:t xml:space="preserve">Развитие туризма (спортивного, оздоровительного, краеведческого) в регионе. </w:t>
      </w:r>
    </w:p>
    <w:p w:rsidR="005B306D" w:rsidRPr="005B306D" w:rsidRDefault="005B306D" w:rsidP="00D06C3A">
      <w:pPr>
        <w:spacing w:line="276" w:lineRule="auto"/>
        <w:ind w:firstLine="709"/>
        <w:jc w:val="both"/>
      </w:pPr>
      <w:r w:rsidRPr="005B306D">
        <w:t>Исполнитель: ст. преп. Шумилова И.Ф.</w:t>
      </w:r>
    </w:p>
    <w:p w:rsidR="005B306D" w:rsidRPr="005B306D" w:rsidRDefault="005B306D" w:rsidP="00D06C3A">
      <w:pPr>
        <w:spacing w:line="276" w:lineRule="auto"/>
        <w:ind w:firstLine="709"/>
        <w:jc w:val="both"/>
        <w:rPr>
          <w:i/>
          <w:sz w:val="22"/>
          <w:szCs w:val="22"/>
        </w:rPr>
      </w:pPr>
      <w:r w:rsidRPr="005B306D">
        <w:t xml:space="preserve">Этап 2: </w:t>
      </w:r>
      <w:r w:rsidRPr="005B306D">
        <w:rPr>
          <w:sz w:val="22"/>
          <w:szCs w:val="22"/>
        </w:rPr>
        <w:t>Развитие инновационных технологий физической культуры и спорта в регионе.</w:t>
      </w:r>
    </w:p>
    <w:p w:rsidR="005B306D" w:rsidRPr="005B306D" w:rsidRDefault="005B306D" w:rsidP="00D06C3A">
      <w:pPr>
        <w:spacing w:line="276" w:lineRule="auto"/>
        <w:ind w:firstLine="709"/>
        <w:jc w:val="both"/>
      </w:pPr>
      <w:r>
        <w:t xml:space="preserve">Исполнитель: </w:t>
      </w:r>
      <w:r w:rsidRPr="005B306D">
        <w:t xml:space="preserve">ст. преп. </w:t>
      </w:r>
      <w:proofErr w:type="spellStart"/>
      <w:r w:rsidRPr="005B306D">
        <w:t>Борисюк</w:t>
      </w:r>
      <w:proofErr w:type="spellEnd"/>
      <w:r w:rsidRPr="005B306D">
        <w:t xml:space="preserve"> В.Н.</w:t>
      </w:r>
    </w:p>
    <w:p w:rsidR="005B306D" w:rsidRPr="005B306D" w:rsidRDefault="005B306D" w:rsidP="00D06C3A">
      <w:pPr>
        <w:spacing w:line="276" w:lineRule="auto"/>
        <w:ind w:firstLine="709"/>
        <w:jc w:val="both"/>
        <w:rPr>
          <w:bCs/>
          <w:sz w:val="22"/>
          <w:szCs w:val="22"/>
        </w:rPr>
      </w:pPr>
      <w:r w:rsidRPr="005B306D">
        <w:t xml:space="preserve">Этап 2: </w:t>
      </w:r>
      <w:r w:rsidRPr="005B306D">
        <w:rPr>
          <w:sz w:val="22"/>
          <w:szCs w:val="22"/>
        </w:rPr>
        <w:t>Физическая культура как фактор формирования личности молодежи.</w:t>
      </w:r>
    </w:p>
    <w:p w:rsidR="005B306D" w:rsidRDefault="005B306D" w:rsidP="00D06C3A">
      <w:pPr>
        <w:spacing w:line="276" w:lineRule="auto"/>
        <w:ind w:firstLine="709"/>
        <w:jc w:val="both"/>
      </w:pPr>
      <w:r w:rsidRPr="005B306D">
        <w:t xml:space="preserve">Исполнитель: преп. </w:t>
      </w:r>
      <w:proofErr w:type="spellStart"/>
      <w:r w:rsidRPr="005B306D">
        <w:t>Мосежный</w:t>
      </w:r>
      <w:proofErr w:type="spellEnd"/>
      <w:r w:rsidRPr="005B306D">
        <w:t xml:space="preserve"> В.И.</w:t>
      </w:r>
    </w:p>
    <w:p w:rsidR="005B306D" w:rsidRDefault="005B306D" w:rsidP="005B306D">
      <w:pPr>
        <w:spacing w:line="276" w:lineRule="auto"/>
        <w:ind w:firstLine="709"/>
        <w:jc w:val="both"/>
      </w:pPr>
    </w:p>
    <w:p w:rsidR="005B306D" w:rsidRDefault="005B306D" w:rsidP="00D06C3A">
      <w:pPr>
        <w:tabs>
          <w:tab w:val="left" w:pos="567"/>
          <w:tab w:val="left" w:pos="709"/>
        </w:tabs>
        <w:ind w:firstLine="709"/>
        <w:jc w:val="both"/>
        <w:rPr>
          <w:b/>
          <w:i/>
        </w:rPr>
      </w:pPr>
      <w:r w:rsidRPr="000C5CDB">
        <w:rPr>
          <w:b/>
          <w:i/>
        </w:rPr>
        <w:t>Результаты НИР:</w:t>
      </w:r>
    </w:p>
    <w:p w:rsidR="005B306D" w:rsidRPr="005B306D" w:rsidRDefault="00972877" w:rsidP="00D06C3A">
      <w:pPr>
        <w:tabs>
          <w:tab w:val="left" w:pos="567"/>
          <w:tab w:val="left" w:pos="709"/>
        </w:tabs>
        <w:ind w:firstLine="709"/>
        <w:jc w:val="both"/>
        <w:rPr>
          <w:lang w:val="uk-UA"/>
        </w:rPr>
      </w:pPr>
      <w:r>
        <w:rPr>
          <w:bCs/>
          <w:iCs/>
        </w:rPr>
        <w:t xml:space="preserve">Тема 1. </w:t>
      </w:r>
      <w:proofErr w:type="spellStart"/>
      <w:r w:rsidR="005B306D" w:rsidRPr="005B306D">
        <w:rPr>
          <w:bCs/>
          <w:iCs/>
        </w:rPr>
        <w:t>Подтема</w:t>
      </w:r>
      <w:proofErr w:type="spellEnd"/>
      <w:r w:rsidR="005B306D" w:rsidRPr="005B306D">
        <w:rPr>
          <w:bCs/>
          <w:iCs/>
        </w:rPr>
        <w:t xml:space="preserve"> 1:</w:t>
      </w:r>
      <w:r w:rsidR="005B306D">
        <w:rPr>
          <w:bCs/>
          <w:iCs/>
        </w:rPr>
        <w:t xml:space="preserve"> </w:t>
      </w:r>
      <w:r w:rsidR="00B24112" w:rsidRPr="005B306D">
        <w:rPr>
          <w:bCs/>
        </w:rPr>
        <w:t>Культурное наследие региона</w:t>
      </w:r>
      <w:r w:rsidR="00B24112" w:rsidRPr="005B306D">
        <w:rPr>
          <w:bCs/>
          <w:lang w:val="uk-UA"/>
        </w:rPr>
        <w:t>.</w:t>
      </w:r>
      <w:r w:rsidR="00B24112">
        <w:rPr>
          <w:bCs/>
          <w:lang w:val="uk-UA"/>
        </w:rPr>
        <w:t xml:space="preserve"> </w:t>
      </w:r>
      <w:r w:rsidR="005B306D" w:rsidRPr="005B306D">
        <w:rPr>
          <w:lang w:val="uk-UA"/>
        </w:rPr>
        <w:t>Этап 2</w:t>
      </w:r>
      <w:r w:rsidR="004D74FD">
        <w:rPr>
          <w:lang w:val="uk-UA"/>
        </w:rPr>
        <w:t>.</w:t>
      </w:r>
      <w:r w:rsidR="005B306D" w:rsidRPr="005B306D">
        <w:rPr>
          <w:lang w:val="uk-UA"/>
        </w:rPr>
        <w:t xml:space="preserve"> </w:t>
      </w:r>
      <w:r w:rsidR="00B24112" w:rsidRPr="005B306D">
        <w:t>Социокультурные технологии в региональной политике.</w:t>
      </w:r>
    </w:p>
    <w:p w:rsidR="00D32204" w:rsidRPr="00D32204" w:rsidRDefault="00D32204" w:rsidP="00D06C3A">
      <w:pPr>
        <w:spacing w:line="276" w:lineRule="auto"/>
        <w:ind w:firstLine="709"/>
        <w:jc w:val="both"/>
        <w:rPr>
          <w:rFonts w:eastAsia="Arial Unicode MS"/>
          <w:color w:val="000000"/>
        </w:rPr>
      </w:pPr>
      <w:r w:rsidRPr="00D32204">
        <w:rPr>
          <w:rFonts w:eastAsia="Arial Unicode MS"/>
          <w:color w:val="000000"/>
        </w:rPr>
        <w:t>Были изучены социокультурные технологии культурной политики (</w:t>
      </w:r>
      <w:proofErr w:type="spellStart"/>
      <w:r w:rsidRPr="00D32204">
        <w:rPr>
          <w:rFonts w:eastAsia="Arial Unicode MS"/>
          <w:color w:val="000000"/>
        </w:rPr>
        <w:t>брендирование</w:t>
      </w:r>
      <w:proofErr w:type="spellEnd"/>
      <w:r w:rsidRPr="00D32204">
        <w:rPr>
          <w:rFonts w:eastAsia="Arial Unicode MS"/>
          <w:color w:val="000000"/>
        </w:rPr>
        <w:t xml:space="preserve">) в северном регионе Приднестровья. Выявлены подходы к оценке эффективности региональной культурной политики (в области </w:t>
      </w:r>
      <w:proofErr w:type="spellStart"/>
      <w:r w:rsidRPr="00D32204">
        <w:rPr>
          <w:rFonts w:eastAsia="Arial Unicode MS"/>
          <w:color w:val="000000"/>
        </w:rPr>
        <w:t>брендинга</w:t>
      </w:r>
      <w:proofErr w:type="spellEnd"/>
      <w:r w:rsidRPr="00D32204">
        <w:rPr>
          <w:rFonts w:eastAsia="Arial Unicode MS"/>
          <w:color w:val="000000"/>
        </w:rPr>
        <w:t>). Определены направления воспитания культурных ценностей в процессе реализации региональной культурной политики (в контексте сохранения национальной идентичности).</w:t>
      </w:r>
    </w:p>
    <w:p w:rsidR="00D32204" w:rsidRPr="00D32204" w:rsidRDefault="00D32204" w:rsidP="00D06C3A">
      <w:pPr>
        <w:spacing w:line="276" w:lineRule="auto"/>
        <w:ind w:firstLine="709"/>
        <w:jc w:val="both"/>
        <w:rPr>
          <w:rFonts w:eastAsia="Arial Unicode MS"/>
          <w:color w:val="000000"/>
        </w:rPr>
      </w:pPr>
      <w:r w:rsidRPr="00D32204">
        <w:rPr>
          <w:rFonts w:eastAsia="Arial Unicode MS"/>
          <w:color w:val="000000"/>
        </w:rPr>
        <w:t>Были проанализирован</w:t>
      </w:r>
      <w:r>
        <w:rPr>
          <w:rFonts w:eastAsia="Arial Unicode MS"/>
          <w:color w:val="000000"/>
        </w:rPr>
        <w:t>ы задачи высшей школы и кафедры</w:t>
      </w:r>
      <w:r w:rsidRPr="00D32204">
        <w:rPr>
          <w:rFonts w:eastAsia="Arial Unicode MS"/>
          <w:color w:val="000000"/>
        </w:rPr>
        <w:t xml:space="preserve"> СКД по организации учебного процесса в контексте изучения и развития социокультурных технологий в региональной политике и разработан учебный курс «Теория и прак</w:t>
      </w:r>
      <w:r w:rsidR="009F2E7B">
        <w:rPr>
          <w:rFonts w:eastAsia="Arial Unicode MS"/>
          <w:color w:val="000000"/>
        </w:rPr>
        <w:t xml:space="preserve">тика связей с общественностью» </w:t>
      </w:r>
      <w:r w:rsidRPr="00D32204">
        <w:rPr>
          <w:rFonts w:eastAsia="Arial Unicode MS"/>
          <w:color w:val="000000"/>
        </w:rPr>
        <w:t>для студентов по направлению подготовки «Социально-культурная деятельность».</w:t>
      </w:r>
    </w:p>
    <w:p w:rsidR="00D32204" w:rsidRPr="00D32204" w:rsidRDefault="00D32204" w:rsidP="00D32204">
      <w:pPr>
        <w:jc w:val="both"/>
        <w:rPr>
          <w:rFonts w:eastAsia="Arial Unicode MS"/>
          <w:color w:val="FF0000"/>
        </w:rPr>
      </w:pPr>
    </w:p>
    <w:p w:rsidR="00D32204" w:rsidRPr="00D32204" w:rsidRDefault="00972877" w:rsidP="00D06C3A">
      <w:pPr>
        <w:spacing w:line="276" w:lineRule="auto"/>
        <w:ind w:firstLine="709"/>
        <w:jc w:val="both"/>
        <w:rPr>
          <w:bCs/>
          <w:lang w:val="uk-UA"/>
        </w:rPr>
      </w:pPr>
      <w:r>
        <w:rPr>
          <w:bCs/>
          <w:iCs/>
        </w:rPr>
        <w:t xml:space="preserve">Тема 1. </w:t>
      </w:r>
      <w:proofErr w:type="spellStart"/>
      <w:r w:rsidR="00D32204" w:rsidRPr="005B306D">
        <w:rPr>
          <w:bCs/>
          <w:iCs/>
        </w:rPr>
        <w:t>Подтема</w:t>
      </w:r>
      <w:proofErr w:type="spellEnd"/>
      <w:r w:rsidR="00D32204" w:rsidRPr="005B306D">
        <w:rPr>
          <w:bCs/>
          <w:iCs/>
        </w:rPr>
        <w:t xml:space="preserve"> 1: </w:t>
      </w:r>
      <w:r w:rsidR="00D32204" w:rsidRPr="005B306D">
        <w:rPr>
          <w:bCs/>
        </w:rPr>
        <w:t>Культурное наследие региона</w:t>
      </w:r>
      <w:r w:rsidR="00D32204" w:rsidRPr="005B306D">
        <w:rPr>
          <w:bCs/>
          <w:lang w:val="uk-UA"/>
        </w:rPr>
        <w:t>.</w:t>
      </w:r>
      <w:r w:rsidR="00D32204" w:rsidRPr="00D32204">
        <w:rPr>
          <w:bCs/>
          <w:lang w:val="uk-UA"/>
        </w:rPr>
        <w:t xml:space="preserve"> </w:t>
      </w:r>
      <w:r w:rsidR="00D32204" w:rsidRPr="00D32204">
        <w:t xml:space="preserve">Этап 2: Этнокультурный диалог в </w:t>
      </w:r>
      <w:proofErr w:type="spellStart"/>
      <w:r w:rsidR="00D32204" w:rsidRPr="00D32204">
        <w:t>полиэтничном</w:t>
      </w:r>
      <w:proofErr w:type="spellEnd"/>
      <w:r w:rsidR="00D32204" w:rsidRPr="00D32204">
        <w:t xml:space="preserve"> пространстве. Приднестровья.</w:t>
      </w:r>
    </w:p>
    <w:p w:rsidR="00D32204" w:rsidRPr="00D32204" w:rsidRDefault="00D32204" w:rsidP="00D06C3A">
      <w:pPr>
        <w:tabs>
          <w:tab w:val="left" w:pos="709"/>
        </w:tabs>
        <w:spacing w:line="276" w:lineRule="auto"/>
        <w:ind w:firstLine="709"/>
        <w:jc w:val="both"/>
        <w:rPr>
          <w:rFonts w:eastAsia="Arial Unicode MS"/>
        </w:rPr>
      </w:pPr>
      <w:r w:rsidRPr="00D32204">
        <w:rPr>
          <w:rFonts w:eastAsia="Arial Unicode MS"/>
        </w:rPr>
        <w:t xml:space="preserve">В рамках направления на данном этапе началась работа по изучению </w:t>
      </w:r>
      <w:r w:rsidRPr="00D32204">
        <w:rPr>
          <w:rFonts w:eastAsia="Arial Unicode MS"/>
          <w:bCs/>
        </w:rPr>
        <w:t>диалога культур в дискурсе многонационального региона</w:t>
      </w:r>
      <w:r w:rsidRPr="00D32204">
        <w:rPr>
          <w:rFonts w:eastAsia="Arial Unicode MS"/>
        </w:rPr>
        <w:t xml:space="preserve">. </w:t>
      </w:r>
      <w:r w:rsidRPr="00D32204">
        <w:rPr>
          <w:rFonts w:eastAsia="Arial Unicode MS"/>
          <w:color w:val="000000"/>
        </w:rPr>
        <w:t>Были изучены этнокультурные процессы в Приднестровье, рассмотрены изменения этнической структуры населения.</w:t>
      </w:r>
    </w:p>
    <w:p w:rsidR="00D32204" w:rsidRPr="00D32204" w:rsidRDefault="00D32204" w:rsidP="00D06C3A">
      <w:pPr>
        <w:tabs>
          <w:tab w:val="left" w:pos="709"/>
        </w:tabs>
        <w:spacing w:line="276" w:lineRule="auto"/>
        <w:ind w:firstLine="709"/>
        <w:jc w:val="both"/>
        <w:rPr>
          <w:rFonts w:eastAsia="Arial Unicode MS" w:cs="Arial Unicode MS"/>
        </w:rPr>
      </w:pPr>
      <w:r w:rsidRPr="00D32204">
        <w:rPr>
          <w:rFonts w:eastAsia="Arial Unicode MS"/>
        </w:rPr>
        <w:t xml:space="preserve">Проанализированы цели и задачи поликультурного образования, которые заключаются в </w:t>
      </w:r>
      <w:r w:rsidRPr="00D32204">
        <w:rPr>
          <w:rFonts w:eastAsia="Arial Unicode MS"/>
          <w:color w:val="000000"/>
        </w:rPr>
        <w:t>приобщении к различным культурам, формировании общепланетарного сознания, что позволит интегрироваться в мировое культурное пространство.</w:t>
      </w:r>
      <w:r w:rsidRPr="00D32204">
        <w:rPr>
          <w:rFonts w:eastAsia="Arial Unicode MS"/>
        </w:rPr>
        <w:t xml:space="preserve"> </w:t>
      </w:r>
      <w:r w:rsidRPr="00D32204">
        <w:rPr>
          <w:rFonts w:eastAsia="Arial Unicode MS" w:cs="Arial Unicode MS"/>
        </w:rPr>
        <w:t>П</w:t>
      </w:r>
      <w:proofErr w:type="spellStart"/>
      <w:r w:rsidRPr="00D32204">
        <w:rPr>
          <w:rFonts w:eastAsia="Arial Unicode MS" w:cs="Arial Unicode MS"/>
          <w:lang w:val="uk-UA"/>
        </w:rPr>
        <w:t>роанализирована</w:t>
      </w:r>
      <w:proofErr w:type="spellEnd"/>
      <w:r w:rsidRPr="00D32204">
        <w:rPr>
          <w:rFonts w:eastAsia="Arial Unicode MS" w:cs="Arial Unicode MS"/>
          <w:lang w:val="uk-UA"/>
        </w:rPr>
        <w:t xml:space="preserve"> </w:t>
      </w:r>
      <w:proofErr w:type="spellStart"/>
      <w:r w:rsidRPr="00D32204">
        <w:rPr>
          <w:rFonts w:eastAsia="Arial Unicode MS" w:cs="Arial Unicode MS"/>
          <w:lang w:val="uk-UA"/>
        </w:rPr>
        <w:t>актуальность</w:t>
      </w:r>
      <w:proofErr w:type="spellEnd"/>
      <w:r w:rsidRPr="00D32204">
        <w:rPr>
          <w:rFonts w:eastAsia="Arial Unicode MS" w:cs="Arial Unicode MS"/>
          <w:lang w:val="uk-UA"/>
        </w:rPr>
        <w:t xml:space="preserve"> </w:t>
      </w:r>
      <w:proofErr w:type="spellStart"/>
      <w:r w:rsidRPr="00D32204">
        <w:rPr>
          <w:rFonts w:eastAsia="Arial Unicode MS" w:cs="Arial Unicode MS"/>
          <w:lang w:val="uk-UA"/>
        </w:rPr>
        <w:t>изучения</w:t>
      </w:r>
      <w:proofErr w:type="spellEnd"/>
      <w:r w:rsidRPr="00D32204">
        <w:rPr>
          <w:rFonts w:eastAsia="Arial Unicode MS" w:cs="Arial Unicode MS"/>
          <w:lang w:val="uk-UA"/>
        </w:rPr>
        <w:t xml:space="preserve"> </w:t>
      </w:r>
      <w:proofErr w:type="spellStart"/>
      <w:r w:rsidRPr="00D32204">
        <w:rPr>
          <w:rFonts w:eastAsia="Arial Unicode MS" w:cs="Arial Unicode MS"/>
          <w:lang w:val="uk-UA"/>
        </w:rPr>
        <w:t>поликультурного</w:t>
      </w:r>
      <w:proofErr w:type="spellEnd"/>
      <w:r w:rsidRPr="00D32204">
        <w:rPr>
          <w:rFonts w:eastAsia="Arial Unicode MS" w:cs="Arial Unicode MS"/>
          <w:lang w:val="uk-UA"/>
        </w:rPr>
        <w:t xml:space="preserve"> </w:t>
      </w:r>
      <w:proofErr w:type="spellStart"/>
      <w:r w:rsidRPr="00D32204">
        <w:rPr>
          <w:rFonts w:eastAsia="Arial Unicode MS" w:cs="Arial Unicode MS"/>
          <w:lang w:val="uk-UA"/>
        </w:rPr>
        <w:t>образования</w:t>
      </w:r>
      <w:proofErr w:type="spellEnd"/>
      <w:r w:rsidRPr="00D32204">
        <w:rPr>
          <w:rFonts w:eastAsia="Arial Unicode MS" w:cs="Arial Unicode MS"/>
          <w:lang w:val="uk-UA"/>
        </w:rPr>
        <w:t xml:space="preserve"> на </w:t>
      </w:r>
      <w:proofErr w:type="spellStart"/>
      <w:r w:rsidRPr="00D32204">
        <w:rPr>
          <w:rFonts w:eastAsia="Arial Unicode MS" w:cs="Arial Unicode MS"/>
          <w:lang w:val="uk-UA"/>
        </w:rPr>
        <w:t>современном</w:t>
      </w:r>
      <w:proofErr w:type="spellEnd"/>
      <w:r w:rsidRPr="00D32204">
        <w:rPr>
          <w:rFonts w:eastAsia="Arial Unicode MS" w:cs="Arial Unicode MS"/>
          <w:lang w:val="uk-UA"/>
        </w:rPr>
        <w:t xml:space="preserve"> </w:t>
      </w:r>
      <w:proofErr w:type="spellStart"/>
      <w:r w:rsidRPr="00D32204">
        <w:rPr>
          <w:rFonts w:eastAsia="Arial Unicode MS" w:cs="Arial Unicode MS"/>
          <w:lang w:val="uk-UA"/>
        </w:rPr>
        <w:t>этапе</w:t>
      </w:r>
      <w:proofErr w:type="spellEnd"/>
      <w:r w:rsidRPr="00D32204">
        <w:rPr>
          <w:rFonts w:eastAsia="Arial Unicode MS" w:cs="Arial Unicode MS"/>
          <w:lang w:val="uk-UA"/>
        </w:rPr>
        <w:t xml:space="preserve"> </w:t>
      </w:r>
      <w:proofErr w:type="spellStart"/>
      <w:r w:rsidRPr="00D32204">
        <w:rPr>
          <w:rFonts w:eastAsia="Arial Unicode MS" w:cs="Arial Unicode MS"/>
          <w:lang w:val="uk-UA"/>
        </w:rPr>
        <w:t>развития</w:t>
      </w:r>
      <w:proofErr w:type="spellEnd"/>
      <w:r w:rsidRPr="00D32204">
        <w:rPr>
          <w:rFonts w:eastAsia="Arial Unicode MS" w:cs="Arial Unicode MS"/>
          <w:lang w:val="uk-UA"/>
        </w:rPr>
        <w:t xml:space="preserve"> </w:t>
      </w:r>
      <w:proofErr w:type="spellStart"/>
      <w:r w:rsidRPr="00D32204">
        <w:rPr>
          <w:rFonts w:eastAsia="Arial Unicode MS" w:cs="Arial Unicode MS"/>
          <w:lang w:val="uk-UA"/>
        </w:rPr>
        <w:t>общества</w:t>
      </w:r>
      <w:proofErr w:type="spellEnd"/>
      <w:r w:rsidRPr="00D32204">
        <w:rPr>
          <w:rFonts w:eastAsia="Arial Unicode MS" w:cs="Arial Unicode MS"/>
          <w:lang w:val="uk-UA"/>
        </w:rPr>
        <w:t xml:space="preserve">. </w:t>
      </w:r>
      <w:proofErr w:type="spellStart"/>
      <w:r w:rsidRPr="00D32204">
        <w:rPr>
          <w:rFonts w:eastAsia="Arial Unicode MS" w:cs="Arial Unicode MS"/>
          <w:lang w:val="uk-UA"/>
        </w:rPr>
        <w:t>Раскрыта</w:t>
      </w:r>
      <w:proofErr w:type="spellEnd"/>
      <w:r w:rsidRPr="00D32204">
        <w:rPr>
          <w:rFonts w:eastAsia="Arial Unicode MS" w:cs="Arial Unicode MS"/>
          <w:lang w:val="uk-UA"/>
        </w:rPr>
        <w:t xml:space="preserve"> </w:t>
      </w:r>
      <w:proofErr w:type="spellStart"/>
      <w:r w:rsidRPr="00D32204">
        <w:rPr>
          <w:rFonts w:eastAsia="Arial Unicode MS" w:cs="Arial Unicode MS"/>
          <w:lang w:val="uk-UA"/>
        </w:rPr>
        <w:t>сущность</w:t>
      </w:r>
      <w:proofErr w:type="spellEnd"/>
      <w:r w:rsidRPr="00D32204">
        <w:rPr>
          <w:rFonts w:eastAsia="Arial Unicode MS" w:cs="Arial Unicode MS"/>
          <w:lang w:val="uk-UA"/>
        </w:rPr>
        <w:t xml:space="preserve">, </w:t>
      </w:r>
      <w:r w:rsidRPr="00D32204">
        <w:rPr>
          <w:rFonts w:eastAsia="Arial Unicode MS" w:cs="Arial Unicode MS"/>
        </w:rPr>
        <w:t>принципы и функции поликультурного образования.</w:t>
      </w:r>
    </w:p>
    <w:p w:rsidR="00D32204" w:rsidRPr="00D32204" w:rsidRDefault="00D32204" w:rsidP="00D06C3A">
      <w:pPr>
        <w:tabs>
          <w:tab w:val="left" w:pos="709"/>
        </w:tabs>
        <w:spacing w:line="276" w:lineRule="auto"/>
        <w:ind w:firstLine="709"/>
        <w:jc w:val="both"/>
        <w:rPr>
          <w:rFonts w:eastAsia="Arial Unicode MS" w:cs="Arial Unicode MS"/>
          <w:iCs/>
          <w:color w:val="000000"/>
          <w:lang w:val="uk-UA"/>
        </w:rPr>
      </w:pPr>
      <w:r w:rsidRPr="00D32204">
        <w:rPr>
          <w:rFonts w:eastAsia="Arial Unicode MS" w:cs="Arial Unicode MS"/>
          <w:iCs/>
          <w:color w:val="000000"/>
        </w:rPr>
        <w:t>Рассмотрены</w:t>
      </w:r>
      <w:r w:rsidRPr="00D32204">
        <w:rPr>
          <w:rFonts w:eastAsia="Arial Unicode MS" w:cs="Arial Unicode MS"/>
          <w:iCs/>
          <w:color w:val="000000"/>
          <w:lang w:val="uk-UA"/>
        </w:rPr>
        <w:t xml:space="preserve"> </w:t>
      </w:r>
      <w:proofErr w:type="spellStart"/>
      <w:r w:rsidRPr="00D32204">
        <w:rPr>
          <w:rFonts w:eastAsia="Arial Unicode MS" w:cs="Arial Unicode MS"/>
          <w:iCs/>
          <w:color w:val="000000"/>
          <w:lang w:val="uk-UA"/>
        </w:rPr>
        <w:t>проблемы</w:t>
      </w:r>
      <w:proofErr w:type="spellEnd"/>
      <w:r w:rsidRPr="00D32204">
        <w:rPr>
          <w:rFonts w:eastAsia="Arial Unicode MS" w:cs="Arial Unicode MS"/>
          <w:iCs/>
          <w:color w:val="000000"/>
          <w:lang w:val="uk-UA"/>
        </w:rPr>
        <w:t xml:space="preserve"> </w:t>
      </w:r>
      <w:proofErr w:type="spellStart"/>
      <w:r w:rsidRPr="00D32204">
        <w:rPr>
          <w:rFonts w:eastAsia="Arial Unicode MS" w:cs="Arial Unicode MS"/>
          <w:iCs/>
          <w:color w:val="000000"/>
          <w:lang w:val="uk-UA"/>
        </w:rPr>
        <w:t>функционирования</w:t>
      </w:r>
      <w:proofErr w:type="spellEnd"/>
      <w:r w:rsidRPr="00D32204">
        <w:rPr>
          <w:rFonts w:eastAsia="Arial Unicode MS" w:cs="Arial Unicode MS"/>
          <w:iCs/>
          <w:color w:val="000000"/>
          <w:lang w:val="uk-UA"/>
        </w:rPr>
        <w:t xml:space="preserve"> </w:t>
      </w:r>
      <w:proofErr w:type="spellStart"/>
      <w:r w:rsidRPr="00D32204">
        <w:rPr>
          <w:rFonts w:eastAsia="Arial Unicode MS" w:cs="Arial Unicode MS"/>
          <w:iCs/>
          <w:color w:val="000000"/>
          <w:lang w:val="uk-UA"/>
        </w:rPr>
        <w:t>официальных</w:t>
      </w:r>
      <w:proofErr w:type="spellEnd"/>
      <w:r w:rsidRPr="00D32204">
        <w:rPr>
          <w:rFonts w:eastAsia="Arial Unicode MS" w:cs="Arial Unicode MS"/>
          <w:iCs/>
          <w:color w:val="000000"/>
          <w:lang w:val="uk-UA"/>
        </w:rPr>
        <w:t xml:space="preserve"> </w:t>
      </w:r>
      <w:proofErr w:type="spellStart"/>
      <w:r w:rsidRPr="00D32204">
        <w:rPr>
          <w:rFonts w:eastAsia="Arial Unicode MS" w:cs="Arial Unicode MS"/>
          <w:iCs/>
          <w:color w:val="000000"/>
          <w:lang w:val="uk-UA"/>
        </w:rPr>
        <w:t>языков</w:t>
      </w:r>
      <w:proofErr w:type="spellEnd"/>
      <w:r w:rsidRPr="00D32204">
        <w:rPr>
          <w:rFonts w:eastAsia="Arial Unicode MS" w:cs="Arial Unicode MS"/>
          <w:iCs/>
          <w:color w:val="000000"/>
          <w:lang w:val="uk-UA"/>
        </w:rPr>
        <w:t xml:space="preserve"> в </w:t>
      </w:r>
      <w:proofErr w:type="spellStart"/>
      <w:r w:rsidRPr="00D32204">
        <w:rPr>
          <w:rFonts w:eastAsia="Arial Unicode MS" w:cs="Arial Unicode MS"/>
          <w:iCs/>
          <w:color w:val="000000"/>
          <w:lang w:val="uk-UA"/>
        </w:rPr>
        <w:t>Приднестровье</w:t>
      </w:r>
      <w:proofErr w:type="spellEnd"/>
      <w:r w:rsidRPr="00D32204">
        <w:rPr>
          <w:rFonts w:eastAsia="Arial Unicode MS" w:cs="Arial Unicode MS"/>
          <w:iCs/>
          <w:color w:val="000000"/>
          <w:lang w:val="uk-UA"/>
        </w:rPr>
        <w:t xml:space="preserve">, </w:t>
      </w:r>
      <w:proofErr w:type="spellStart"/>
      <w:r w:rsidRPr="00D32204">
        <w:rPr>
          <w:rFonts w:eastAsia="Arial Unicode MS" w:cs="Arial Unicode MS"/>
          <w:iCs/>
          <w:color w:val="000000"/>
          <w:lang w:val="uk-UA"/>
        </w:rPr>
        <w:t>соотношение</w:t>
      </w:r>
      <w:proofErr w:type="spellEnd"/>
      <w:r w:rsidRPr="00D32204">
        <w:rPr>
          <w:rFonts w:eastAsia="Arial Unicode MS" w:cs="Arial Unicode MS"/>
          <w:iCs/>
          <w:color w:val="000000"/>
          <w:lang w:val="uk-UA"/>
        </w:rPr>
        <w:t xml:space="preserve"> </w:t>
      </w:r>
      <w:proofErr w:type="spellStart"/>
      <w:r w:rsidRPr="00D32204">
        <w:rPr>
          <w:rFonts w:eastAsia="Arial Unicode MS" w:cs="Arial Unicode MS"/>
          <w:iCs/>
          <w:color w:val="000000"/>
          <w:lang w:val="uk-UA"/>
        </w:rPr>
        <w:t>языка</w:t>
      </w:r>
      <w:proofErr w:type="spellEnd"/>
      <w:r w:rsidRPr="00D32204">
        <w:rPr>
          <w:rFonts w:eastAsia="Arial Unicode MS" w:cs="Arial Unicode MS"/>
          <w:iCs/>
          <w:color w:val="000000"/>
          <w:lang w:val="uk-UA"/>
        </w:rPr>
        <w:t xml:space="preserve"> и </w:t>
      </w:r>
      <w:proofErr w:type="spellStart"/>
      <w:r w:rsidRPr="00D32204">
        <w:rPr>
          <w:rFonts w:eastAsia="Arial Unicode MS" w:cs="Arial Unicode MS"/>
          <w:iCs/>
          <w:color w:val="000000"/>
          <w:lang w:val="uk-UA"/>
        </w:rPr>
        <w:t>культуры</w:t>
      </w:r>
      <w:proofErr w:type="spellEnd"/>
      <w:r w:rsidRPr="00D32204">
        <w:rPr>
          <w:rFonts w:eastAsia="Arial Unicode MS" w:cs="Arial Unicode MS"/>
          <w:iCs/>
          <w:color w:val="000000"/>
          <w:lang w:val="uk-UA"/>
        </w:rPr>
        <w:t xml:space="preserve"> в аспекте </w:t>
      </w:r>
      <w:proofErr w:type="spellStart"/>
      <w:r w:rsidRPr="00D32204">
        <w:rPr>
          <w:rFonts w:eastAsia="Arial Unicode MS" w:cs="Arial Unicode MS"/>
          <w:iCs/>
          <w:color w:val="000000"/>
          <w:lang w:val="uk-UA"/>
        </w:rPr>
        <w:t>глобализационных</w:t>
      </w:r>
      <w:proofErr w:type="spellEnd"/>
      <w:r w:rsidRPr="00D32204">
        <w:rPr>
          <w:rFonts w:eastAsia="Arial Unicode MS" w:cs="Arial Unicode MS"/>
          <w:iCs/>
          <w:color w:val="000000"/>
          <w:lang w:val="uk-UA"/>
        </w:rPr>
        <w:t xml:space="preserve"> </w:t>
      </w:r>
      <w:proofErr w:type="spellStart"/>
      <w:r w:rsidRPr="00D32204">
        <w:rPr>
          <w:rFonts w:eastAsia="Arial Unicode MS" w:cs="Arial Unicode MS"/>
          <w:iCs/>
          <w:color w:val="000000"/>
          <w:lang w:val="uk-UA"/>
        </w:rPr>
        <w:t>процессов</w:t>
      </w:r>
      <w:proofErr w:type="spellEnd"/>
      <w:r w:rsidRPr="00D32204">
        <w:rPr>
          <w:rFonts w:eastAsia="Arial Unicode MS" w:cs="Arial Unicode MS"/>
          <w:iCs/>
          <w:color w:val="000000"/>
          <w:lang w:val="uk-UA"/>
        </w:rPr>
        <w:t xml:space="preserve">. </w:t>
      </w:r>
      <w:proofErr w:type="spellStart"/>
      <w:r w:rsidRPr="00D32204">
        <w:rPr>
          <w:rFonts w:eastAsia="Arial Unicode MS" w:cs="Arial Unicode MS"/>
          <w:iCs/>
          <w:color w:val="000000"/>
          <w:lang w:val="uk-UA"/>
        </w:rPr>
        <w:t>Раскрыты</w:t>
      </w:r>
      <w:proofErr w:type="spellEnd"/>
      <w:r w:rsidRPr="00D32204">
        <w:rPr>
          <w:rFonts w:eastAsia="Arial Unicode MS" w:cs="Arial Unicode MS"/>
          <w:iCs/>
          <w:color w:val="000000"/>
          <w:lang w:val="uk-UA"/>
        </w:rPr>
        <w:t xml:space="preserve"> </w:t>
      </w:r>
      <w:proofErr w:type="spellStart"/>
      <w:r w:rsidRPr="00D32204">
        <w:rPr>
          <w:rFonts w:eastAsia="Arial Unicode MS" w:cs="Arial Unicode MS"/>
          <w:iCs/>
          <w:color w:val="000000"/>
          <w:lang w:val="uk-UA"/>
        </w:rPr>
        <w:t>основные</w:t>
      </w:r>
      <w:proofErr w:type="spellEnd"/>
      <w:r w:rsidRPr="00D32204">
        <w:rPr>
          <w:rFonts w:eastAsia="Arial Unicode MS" w:cs="Arial Unicode MS"/>
          <w:iCs/>
          <w:color w:val="000000"/>
          <w:lang w:val="uk-UA"/>
        </w:rPr>
        <w:t xml:space="preserve"> </w:t>
      </w:r>
      <w:proofErr w:type="spellStart"/>
      <w:r w:rsidRPr="00D32204">
        <w:rPr>
          <w:rFonts w:eastAsia="Arial Unicode MS" w:cs="Arial Unicode MS"/>
          <w:iCs/>
          <w:color w:val="000000"/>
          <w:lang w:val="uk-UA"/>
        </w:rPr>
        <w:t>вопросы</w:t>
      </w:r>
      <w:proofErr w:type="spellEnd"/>
      <w:r w:rsidRPr="00D32204">
        <w:rPr>
          <w:rFonts w:eastAsia="Arial Unicode MS" w:cs="Arial Unicode MS"/>
          <w:iCs/>
          <w:color w:val="000000"/>
          <w:lang w:val="uk-UA"/>
        </w:rPr>
        <w:t xml:space="preserve"> </w:t>
      </w:r>
      <w:proofErr w:type="spellStart"/>
      <w:r w:rsidRPr="00D32204">
        <w:rPr>
          <w:rFonts w:eastAsia="Arial Unicode MS" w:cs="Arial Unicode MS"/>
          <w:iCs/>
          <w:color w:val="000000"/>
          <w:lang w:val="uk-UA"/>
        </w:rPr>
        <w:t>языковой</w:t>
      </w:r>
      <w:proofErr w:type="spellEnd"/>
      <w:r w:rsidRPr="00D32204">
        <w:rPr>
          <w:rFonts w:eastAsia="Arial Unicode MS" w:cs="Arial Unicode MS"/>
          <w:iCs/>
          <w:color w:val="000000"/>
          <w:lang w:val="uk-UA"/>
        </w:rPr>
        <w:t xml:space="preserve"> </w:t>
      </w:r>
      <w:proofErr w:type="spellStart"/>
      <w:r w:rsidRPr="00D32204">
        <w:rPr>
          <w:rFonts w:eastAsia="Arial Unicode MS" w:cs="Arial Unicode MS"/>
          <w:iCs/>
          <w:color w:val="000000"/>
          <w:lang w:val="uk-UA"/>
        </w:rPr>
        <w:t>политики</w:t>
      </w:r>
      <w:proofErr w:type="spellEnd"/>
      <w:r w:rsidRPr="00D32204">
        <w:rPr>
          <w:rFonts w:eastAsia="Arial Unicode MS" w:cs="Arial Unicode MS"/>
          <w:iCs/>
          <w:color w:val="000000"/>
          <w:lang w:val="uk-UA"/>
        </w:rPr>
        <w:t>.</w:t>
      </w:r>
    </w:p>
    <w:p w:rsidR="00D32204" w:rsidRPr="00D32204" w:rsidRDefault="00D32204" w:rsidP="00D06C3A">
      <w:pPr>
        <w:tabs>
          <w:tab w:val="left" w:pos="709"/>
        </w:tabs>
        <w:spacing w:line="276" w:lineRule="auto"/>
        <w:ind w:firstLine="709"/>
        <w:jc w:val="both"/>
        <w:rPr>
          <w:rFonts w:eastAsia="Arial Unicode MS" w:cs="Arial Unicode MS"/>
          <w:iCs/>
          <w:color w:val="000000"/>
          <w:lang w:val="uk-UA"/>
        </w:rPr>
      </w:pPr>
      <w:proofErr w:type="spellStart"/>
      <w:r w:rsidRPr="00D32204">
        <w:rPr>
          <w:rFonts w:eastAsia="Arial Unicode MS" w:cs="Arial Unicode MS"/>
          <w:iCs/>
          <w:color w:val="000000"/>
          <w:lang w:val="uk-UA"/>
        </w:rPr>
        <w:t>Исследована</w:t>
      </w:r>
      <w:proofErr w:type="spellEnd"/>
      <w:r w:rsidRPr="00D32204">
        <w:rPr>
          <w:rFonts w:eastAsia="Arial Unicode MS" w:cs="Arial Unicode MS"/>
          <w:iCs/>
          <w:color w:val="000000"/>
          <w:lang w:val="uk-UA"/>
        </w:rPr>
        <w:t xml:space="preserve"> </w:t>
      </w:r>
      <w:proofErr w:type="spellStart"/>
      <w:r w:rsidRPr="00D32204">
        <w:rPr>
          <w:rFonts w:eastAsia="Arial Unicode MS" w:cs="Arial Unicode MS"/>
          <w:iCs/>
          <w:color w:val="000000"/>
          <w:lang w:val="uk-UA"/>
        </w:rPr>
        <w:t>важная</w:t>
      </w:r>
      <w:proofErr w:type="spellEnd"/>
      <w:r w:rsidRPr="00D32204">
        <w:rPr>
          <w:rFonts w:eastAsia="Arial Unicode MS" w:cs="Arial Unicode MS"/>
          <w:iCs/>
          <w:color w:val="000000"/>
          <w:lang w:val="uk-UA"/>
        </w:rPr>
        <w:t xml:space="preserve"> </w:t>
      </w:r>
      <w:r w:rsidRPr="00D32204">
        <w:rPr>
          <w:rFonts w:eastAsia="Arial Unicode MS" w:cs="Arial Unicode MS"/>
          <w:bCs/>
          <w:color w:val="000000"/>
        </w:rPr>
        <w:t xml:space="preserve">составляющая развития региона - </w:t>
      </w:r>
      <w:proofErr w:type="spellStart"/>
      <w:r w:rsidRPr="00D32204">
        <w:rPr>
          <w:rFonts w:eastAsia="Arial Unicode MS" w:cs="Arial Unicode MS"/>
          <w:bCs/>
          <w:color w:val="000000"/>
        </w:rPr>
        <w:t>инновационность</w:t>
      </w:r>
      <w:proofErr w:type="spellEnd"/>
      <w:r w:rsidRPr="00D32204">
        <w:rPr>
          <w:rFonts w:eastAsia="Arial Unicode MS" w:cs="Arial Unicode MS"/>
          <w:bCs/>
          <w:color w:val="000000"/>
        </w:rPr>
        <w:t xml:space="preserve"> социально-культурной сферы.</w:t>
      </w:r>
    </w:p>
    <w:p w:rsidR="00D32204" w:rsidRPr="00D32204" w:rsidRDefault="00D32204" w:rsidP="00D06C3A">
      <w:pPr>
        <w:tabs>
          <w:tab w:val="left" w:pos="709"/>
        </w:tabs>
        <w:spacing w:line="276" w:lineRule="auto"/>
        <w:ind w:firstLine="709"/>
        <w:jc w:val="both"/>
        <w:rPr>
          <w:rFonts w:eastAsia="Arial Unicode MS"/>
          <w:color w:val="000000"/>
        </w:rPr>
      </w:pPr>
      <w:r w:rsidRPr="00D32204">
        <w:rPr>
          <w:rFonts w:eastAsia="Arial Unicode MS"/>
        </w:rPr>
        <w:t xml:space="preserve">Изучены </w:t>
      </w:r>
      <w:r w:rsidRPr="00D32204">
        <w:rPr>
          <w:rFonts w:eastAsia="Arial Unicode MS"/>
          <w:color w:val="000000"/>
        </w:rPr>
        <w:t>проблемы формирования духовной культуры детей и молодежи средствами христианской морали. Проанализировано современное состояние духовности личности. Обоснована важность формирования духовной культуры в современном обществе через этнокультурный диалог.</w:t>
      </w:r>
    </w:p>
    <w:p w:rsidR="00D32204" w:rsidRDefault="00D32204" w:rsidP="00D06C3A">
      <w:pPr>
        <w:tabs>
          <w:tab w:val="left" w:pos="709"/>
        </w:tabs>
        <w:spacing w:line="276" w:lineRule="auto"/>
        <w:ind w:firstLine="709"/>
        <w:jc w:val="both"/>
        <w:rPr>
          <w:rFonts w:eastAsia="Arial Unicode MS"/>
        </w:rPr>
      </w:pPr>
      <w:r w:rsidRPr="00D32204">
        <w:rPr>
          <w:rFonts w:eastAsia="Arial Unicode MS"/>
          <w:color w:val="000000"/>
        </w:rPr>
        <w:t xml:space="preserve">Разработаны рекомендации по </w:t>
      </w:r>
      <w:r>
        <w:rPr>
          <w:rFonts w:eastAsia="Arial Unicode MS"/>
          <w:color w:val="000000"/>
        </w:rPr>
        <w:t xml:space="preserve">выбору форм, средств и методов </w:t>
      </w:r>
      <w:r w:rsidRPr="00D32204">
        <w:rPr>
          <w:rFonts w:eastAsia="Arial Unicode MS"/>
          <w:color w:val="000000"/>
        </w:rPr>
        <w:t>работы со студентами при изучении истории литературы родного края.</w:t>
      </w:r>
    </w:p>
    <w:p w:rsidR="00D32204" w:rsidRPr="00D32204" w:rsidRDefault="00972877" w:rsidP="00D06C3A">
      <w:pPr>
        <w:tabs>
          <w:tab w:val="left" w:pos="709"/>
        </w:tabs>
        <w:spacing w:line="276" w:lineRule="auto"/>
        <w:ind w:firstLine="709"/>
        <w:jc w:val="both"/>
        <w:rPr>
          <w:rFonts w:eastAsia="Arial Unicode MS"/>
        </w:rPr>
      </w:pPr>
      <w:r>
        <w:rPr>
          <w:bCs/>
          <w:iCs/>
        </w:rPr>
        <w:t xml:space="preserve">Тема 1. </w:t>
      </w:r>
      <w:proofErr w:type="spellStart"/>
      <w:r w:rsidR="00D32204" w:rsidRPr="005B306D">
        <w:rPr>
          <w:bCs/>
          <w:iCs/>
        </w:rPr>
        <w:t>Подтема</w:t>
      </w:r>
      <w:proofErr w:type="spellEnd"/>
      <w:r w:rsidR="00D32204" w:rsidRPr="005B306D">
        <w:rPr>
          <w:bCs/>
          <w:iCs/>
        </w:rPr>
        <w:t xml:space="preserve"> 1: </w:t>
      </w:r>
      <w:r w:rsidR="00D32204" w:rsidRPr="005B306D">
        <w:rPr>
          <w:bCs/>
        </w:rPr>
        <w:t>Культурное наследие региона</w:t>
      </w:r>
      <w:r w:rsidR="00D32204" w:rsidRPr="005B306D">
        <w:rPr>
          <w:bCs/>
          <w:lang w:val="uk-UA"/>
        </w:rPr>
        <w:t>.</w:t>
      </w:r>
      <w:r w:rsidR="00D32204" w:rsidRPr="00D32204">
        <w:rPr>
          <w:bCs/>
          <w:lang w:val="uk-UA"/>
        </w:rPr>
        <w:t xml:space="preserve"> </w:t>
      </w:r>
      <w:r w:rsidR="00D32204" w:rsidRPr="00D32204">
        <w:rPr>
          <w:rFonts w:eastAsia="Arial Unicode MS"/>
        </w:rPr>
        <w:t xml:space="preserve">Этап 2: Историко-культурное наследие региона (на примере г. Рыбницы и </w:t>
      </w:r>
      <w:proofErr w:type="spellStart"/>
      <w:r w:rsidR="00D32204" w:rsidRPr="00D32204">
        <w:rPr>
          <w:rFonts w:eastAsia="Arial Unicode MS"/>
        </w:rPr>
        <w:t>Рыбницкого</w:t>
      </w:r>
      <w:proofErr w:type="spellEnd"/>
      <w:r w:rsidR="00D32204" w:rsidRPr="00D32204">
        <w:rPr>
          <w:rFonts w:eastAsia="Arial Unicode MS"/>
        </w:rPr>
        <w:t xml:space="preserve"> р-на)</w:t>
      </w:r>
      <w:r w:rsidR="00D32204">
        <w:rPr>
          <w:rFonts w:eastAsia="Arial Unicode MS"/>
        </w:rPr>
        <w:t>.</w:t>
      </w:r>
    </w:p>
    <w:p w:rsidR="00D32204" w:rsidRPr="00D32204" w:rsidRDefault="00D32204" w:rsidP="00D06C3A">
      <w:pPr>
        <w:spacing w:line="276" w:lineRule="auto"/>
        <w:ind w:firstLine="709"/>
        <w:jc w:val="both"/>
        <w:rPr>
          <w:rFonts w:eastAsia="Arial Unicode MS"/>
        </w:rPr>
      </w:pPr>
      <w:r w:rsidRPr="00D32204">
        <w:rPr>
          <w:rFonts w:eastAsia="Arial Unicode MS"/>
        </w:rPr>
        <w:t>В ходе изучения данно</w:t>
      </w:r>
      <w:r>
        <w:rPr>
          <w:rFonts w:eastAsia="Arial Unicode MS"/>
        </w:rPr>
        <w:t xml:space="preserve">й темы, были исследованы карты </w:t>
      </w:r>
      <w:r w:rsidRPr="00D32204">
        <w:rPr>
          <w:rFonts w:eastAsia="Arial Unicode MS"/>
        </w:rPr>
        <w:t xml:space="preserve">XVII века </w:t>
      </w:r>
      <w:proofErr w:type="spellStart"/>
      <w:r w:rsidRPr="00D32204">
        <w:rPr>
          <w:rFonts w:eastAsia="Arial Unicode MS"/>
        </w:rPr>
        <w:t>Боплана</w:t>
      </w:r>
      <w:proofErr w:type="spellEnd"/>
      <w:r w:rsidRPr="00D32204">
        <w:rPr>
          <w:rFonts w:eastAsia="Arial Unicode MS"/>
        </w:rPr>
        <w:t xml:space="preserve">, и ряд других собранных в работах Е. Е. Ширяева «История Приднестровья в картах». Особое внимание было уделено исследованию антропологии, топонимике и этническому составу населения г. Рыбницы. Данная тема стала </w:t>
      </w:r>
      <w:r>
        <w:rPr>
          <w:rFonts w:eastAsia="Arial Unicode MS"/>
        </w:rPr>
        <w:t xml:space="preserve">одной из основных тем в работе </w:t>
      </w:r>
      <w:r w:rsidRPr="00D32204">
        <w:rPr>
          <w:rFonts w:eastAsia="Arial Unicode MS"/>
        </w:rPr>
        <w:t xml:space="preserve">студенческого научного кружка. Был подготовлен проект «Антропология города Рыбницы». </w:t>
      </w:r>
    </w:p>
    <w:p w:rsidR="00972877" w:rsidRDefault="00D32204" w:rsidP="00D06C3A">
      <w:pPr>
        <w:ind w:firstLine="709"/>
        <w:jc w:val="both"/>
        <w:rPr>
          <w:rFonts w:eastAsia="Arial Unicode MS"/>
          <w:b/>
          <w:i/>
          <w:lang w:val="uk-UA"/>
        </w:rPr>
      </w:pPr>
      <w:proofErr w:type="spellStart"/>
      <w:r w:rsidRPr="00D32204">
        <w:rPr>
          <w:bCs/>
          <w:iCs/>
          <w:lang w:val="uk-UA"/>
        </w:rPr>
        <w:t>Исследовано</w:t>
      </w:r>
      <w:proofErr w:type="spellEnd"/>
      <w:r w:rsidRPr="00D32204">
        <w:rPr>
          <w:bCs/>
          <w:iCs/>
          <w:lang w:val="uk-UA"/>
        </w:rPr>
        <w:t xml:space="preserve"> </w:t>
      </w:r>
      <w:proofErr w:type="spellStart"/>
      <w:r w:rsidRPr="00D32204">
        <w:rPr>
          <w:bCs/>
          <w:iCs/>
          <w:lang w:val="uk-UA"/>
        </w:rPr>
        <w:t>музейное</w:t>
      </w:r>
      <w:proofErr w:type="spellEnd"/>
      <w:r w:rsidRPr="00D32204">
        <w:rPr>
          <w:bCs/>
          <w:iCs/>
          <w:lang w:val="uk-UA"/>
        </w:rPr>
        <w:t xml:space="preserve"> </w:t>
      </w:r>
      <w:proofErr w:type="spellStart"/>
      <w:r w:rsidRPr="00D32204">
        <w:rPr>
          <w:bCs/>
          <w:iCs/>
          <w:lang w:val="uk-UA"/>
        </w:rPr>
        <w:t>пространство</w:t>
      </w:r>
      <w:proofErr w:type="spellEnd"/>
      <w:r w:rsidRPr="00D32204">
        <w:rPr>
          <w:bCs/>
          <w:iCs/>
          <w:lang w:val="uk-UA"/>
        </w:rPr>
        <w:t xml:space="preserve">, </w:t>
      </w:r>
      <w:proofErr w:type="spellStart"/>
      <w:r w:rsidRPr="00D32204">
        <w:rPr>
          <w:bCs/>
          <w:iCs/>
          <w:lang w:val="uk-UA"/>
        </w:rPr>
        <w:t>как</w:t>
      </w:r>
      <w:proofErr w:type="spellEnd"/>
      <w:r w:rsidRPr="00D32204">
        <w:rPr>
          <w:bCs/>
          <w:iCs/>
          <w:lang w:val="uk-UA"/>
        </w:rPr>
        <w:t xml:space="preserve"> </w:t>
      </w:r>
      <w:proofErr w:type="spellStart"/>
      <w:r w:rsidRPr="00D32204">
        <w:rPr>
          <w:bCs/>
          <w:iCs/>
          <w:lang w:val="uk-UA"/>
        </w:rPr>
        <w:t>образовательная</w:t>
      </w:r>
      <w:proofErr w:type="spellEnd"/>
      <w:r w:rsidRPr="00D32204">
        <w:rPr>
          <w:bCs/>
          <w:iCs/>
          <w:lang w:val="uk-UA"/>
        </w:rPr>
        <w:t xml:space="preserve"> </w:t>
      </w:r>
      <w:proofErr w:type="spellStart"/>
      <w:r w:rsidRPr="00D32204">
        <w:rPr>
          <w:bCs/>
          <w:iCs/>
          <w:lang w:val="uk-UA"/>
        </w:rPr>
        <w:t>среда</w:t>
      </w:r>
      <w:proofErr w:type="spellEnd"/>
      <w:r w:rsidRPr="00D32204">
        <w:rPr>
          <w:bCs/>
          <w:iCs/>
          <w:lang w:val="uk-UA"/>
        </w:rPr>
        <w:t xml:space="preserve">: </w:t>
      </w:r>
      <w:proofErr w:type="spellStart"/>
      <w:r w:rsidRPr="00D32204">
        <w:rPr>
          <w:bCs/>
          <w:iCs/>
          <w:lang w:val="uk-UA"/>
        </w:rPr>
        <w:t>из</w:t>
      </w:r>
      <w:proofErr w:type="spellEnd"/>
      <w:r w:rsidRPr="00D32204">
        <w:rPr>
          <w:bCs/>
          <w:iCs/>
          <w:lang w:val="uk-UA"/>
        </w:rPr>
        <w:t xml:space="preserve"> </w:t>
      </w:r>
      <w:proofErr w:type="spellStart"/>
      <w:r w:rsidRPr="00D32204">
        <w:rPr>
          <w:bCs/>
          <w:iCs/>
          <w:lang w:val="uk-UA"/>
        </w:rPr>
        <w:t>опыта</w:t>
      </w:r>
      <w:proofErr w:type="spellEnd"/>
      <w:r w:rsidRPr="00D32204">
        <w:rPr>
          <w:bCs/>
          <w:iCs/>
          <w:lang w:val="uk-UA"/>
        </w:rPr>
        <w:t xml:space="preserve"> </w:t>
      </w:r>
      <w:proofErr w:type="spellStart"/>
      <w:r w:rsidRPr="00D32204">
        <w:rPr>
          <w:bCs/>
          <w:iCs/>
          <w:lang w:val="uk-UA"/>
        </w:rPr>
        <w:t>работы</w:t>
      </w:r>
      <w:proofErr w:type="spellEnd"/>
      <w:r w:rsidRPr="00D32204">
        <w:rPr>
          <w:bCs/>
          <w:iCs/>
          <w:lang w:val="uk-UA"/>
        </w:rPr>
        <w:t xml:space="preserve"> </w:t>
      </w:r>
      <w:proofErr w:type="spellStart"/>
      <w:r w:rsidRPr="00D32204">
        <w:rPr>
          <w:bCs/>
          <w:iCs/>
          <w:lang w:val="uk-UA"/>
        </w:rPr>
        <w:t>Рыбницкого</w:t>
      </w:r>
      <w:proofErr w:type="spellEnd"/>
      <w:r w:rsidRPr="00D32204">
        <w:rPr>
          <w:bCs/>
          <w:iCs/>
          <w:lang w:val="uk-UA"/>
        </w:rPr>
        <w:t xml:space="preserve"> </w:t>
      </w:r>
      <w:proofErr w:type="spellStart"/>
      <w:r w:rsidRPr="00D32204">
        <w:rPr>
          <w:bCs/>
          <w:iCs/>
          <w:lang w:val="uk-UA"/>
        </w:rPr>
        <w:t>музея</w:t>
      </w:r>
      <w:proofErr w:type="spellEnd"/>
      <w:r w:rsidRPr="00D32204">
        <w:rPr>
          <w:bCs/>
          <w:iCs/>
          <w:lang w:val="uk-UA"/>
        </w:rPr>
        <w:t xml:space="preserve"> </w:t>
      </w:r>
      <w:proofErr w:type="spellStart"/>
      <w:r w:rsidRPr="00D32204">
        <w:rPr>
          <w:bCs/>
          <w:iCs/>
          <w:lang w:val="uk-UA"/>
        </w:rPr>
        <w:t>Боевой</w:t>
      </w:r>
      <w:proofErr w:type="spellEnd"/>
      <w:r w:rsidRPr="00D32204">
        <w:rPr>
          <w:bCs/>
          <w:iCs/>
          <w:lang w:val="uk-UA"/>
        </w:rPr>
        <w:t xml:space="preserve"> </w:t>
      </w:r>
      <w:proofErr w:type="spellStart"/>
      <w:r w:rsidRPr="00D32204">
        <w:rPr>
          <w:bCs/>
          <w:iCs/>
          <w:lang w:val="uk-UA"/>
        </w:rPr>
        <w:t>славы</w:t>
      </w:r>
      <w:proofErr w:type="spellEnd"/>
      <w:r w:rsidRPr="00D32204">
        <w:rPr>
          <w:bCs/>
          <w:iCs/>
          <w:lang w:val="uk-UA"/>
        </w:rPr>
        <w:t>.</w:t>
      </w:r>
    </w:p>
    <w:p w:rsidR="009F2E7B" w:rsidRPr="00972877" w:rsidRDefault="00972877" w:rsidP="00D06C3A">
      <w:pPr>
        <w:ind w:firstLine="709"/>
        <w:jc w:val="both"/>
        <w:rPr>
          <w:rFonts w:eastAsia="Arial Unicode MS"/>
          <w:b/>
          <w:i/>
          <w:lang w:val="uk-UA"/>
        </w:rPr>
      </w:pPr>
      <w:r>
        <w:rPr>
          <w:iCs/>
        </w:rPr>
        <w:t xml:space="preserve">Тема 1. </w:t>
      </w:r>
      <w:proofErr w:type="spellStart"/>
      <w:r w:rsidR="009F2E7B" w:rsidRPr="005B306D">
        <w:rPr>
          <w:iCs/>
        </w:rPr>
        <w:t>Подтема</w:t>
      </w:r>
      <w:proofErr w:type="spellEnd"/>
      <w:r w:rsidR="009F2E7B" w:rsidRPr="005B306D">
        <w:rPr>
          <w:iCs/>
        </w:rPr>
        <w:t xml:space="preserve"> </w:t>
      </w:r>
      <w:r w:rsidR="009F2E7B" w:rsidRPr="005B306D">
        <w:rPr>
          <w:iCs/>
          <w:lang w:val="uk-UA"/>
        </w:rPr>
        <w:t>2</w:t>
      </w:r>
      <w:r w:rsidR="009F2E7B" w:rsidRPr="005B306D">
        <w:rPr>
          <w:iCs/>
        </w:rPr>
        <w:t>:</w:t>
      </w:r>
      <w:r w:rsidR="009F2E7B" w:rsidRPr="005B306D">
        <w:rPr>
          <w:lang w:val="uk-UA"/>
        </w:rPr>
        <w:t xml:space="preserve"> </w:t>
      </w:r>
      <w:r w:rsidR="009F2E7B" w:rsidRPr="005B306D">
        <w:t>Развитие спорта и укрепление здоровья населения в регионе</w:t>
      </w:r>
      <w:r w:rsidR="009F2E7B" w:rsidRPr="005B306D">
        <w:rPr>
          <w:lang w:val="uk-UA"/>
        </w:rPr>
        <w:t>.</w:t>
      </w:r>
    </w:p>
    <w:p w:rsidR="00D32204" w:rsidRPr="009F2E7B" w:rsidRDefault="00D32204" w:rsidP="00D06C3A">
      <w:pPr>
        <w:ind w:firstLine="709"/>
        <w:jc w:val="both"/>
        <w:rPr>
          <w:rFonts w:eastAsia="Arial Unicode MS"/>
          <w:i/>
        </w:rPr>
      </w:pPr>
      <w:r w:rsidRPr="009F2E7B">
        <w:rPr>
          <w:rFonts w:eastAsia="Arial Unicode MS"/>
        </w:rPr>
        <w:t>Этап 2: Развитие туризма (спортивного, оздоровительного, краеведческого) в регионе</w:t>
      </w:r>
      <w:r w:rsidR="009F2E7B" w:rsidRPr="009F2E7B">
        <w:rPr>
          <w:rFonts w:eastAsia="Arial Unicode MS"/>
        </w:rPr>
        <w:t>.</w:t>
      </w:r>
      <w:r w:rsidRPr="009F2E7B">
        <w:rPr>
          <w:rFonts w:eastAsia="Arial Unicode MS"/>
        </w:rPr>
        <w:t xml:space="preserve"> </w:t>
      </w:r>
    </w:p>
    <w:p w:rsidR="00D32204" w:rsidRPr="00D32204" w:rsidRDefault="00D32204" w:rsidP="00D06C3A">
      <w:pPr>
        <w:tabs>
          <w:tab w:val="left" w:pos="709"/>
        </w:tabs>
        <w:spacing w:line="276" w:lineRule="auto"/>
        <w:ind w:firstLine="709"/>
        <w:jc w:val="both"/>
        <w:rPr>
          <w:rFonts w:eastAsia="Arial Unicode MS"/>
          <w:color w:val="000000"/>
        </w:rPr>
      </w:pPr>
      <w:r w:rsidRPr="00D32204">
        <w:rPr>
          <w:rFonts w:eastAsia="Arial Unicode MS"/>
          <w:color w:val="000000"/>
        </w:rPr>
        <w:t xml:space="preserve"> Рассмотрены проблемы развития рекреационной и спортивно-оздоровительной туристической деятельности в регионе,</w:t>
      </w:r>
      <w:r w:rsidRPr="00D32204">
        <w:rPr>
          <w:rFonts w:eastAsia="Arial Unicode MS"/>
        </w:rPr>
        <w:t xml:space="preserve"> научные основы организации и управления массовой туристической деятельностью.</w:t>
      </w:r>
      <w:r w:rsidRPr="00D32204">
        <w:rPr>
          <w:rFonts w:eastAsia="Arial Unicode MS"/>
          <w:color w:val="000000"/>
        </w:rPr>
        <w:t xml:space="preserve"> </w:t>
      </w:r>
    </w:p>
    <w:p w:rsidR="00D32204" w:rsidRPr="00D32204" w:rsidRDefault="00D32204" w:rsidP="00D06C3A">
      <w:pPr>
        <w:tabs>
          <w:tab w:val="left" w:pos="709"/>
        </w:tabs>
        <w:spacing w:line="276" w:lineRule="auto"/>
        <w:ind w:firstLine="709"/>
        <w:jc w:val="both"/>
        <w:rPr>
          <w:rFonts w:eastAsia="Arial Unicode MS"/>
          <w:color w:val="000000"/>
        </w:rPr>
      </w:pPr>
      <w:r w:rsidRPr="00D32204">
        <w:rPr>
          <w:rFonts w:eastAsia="Arial Unicode MS"/>
          <w:color w:val="000000"/>
        </w:rPr>
        <w:t xml:space="preserve">Изучен опыт созданной системы туристско-краеведческой деятельности северного региона Приднестровья. </w:t>
      </w:r>
    </w:p>
    <w:p w:rsidR="009F2E7B" w:rsidRDefault="00D32204" w:rsidP="00D06C3A">
      <w:pPr>
        <w:tabs>
          <w:tab w:val="left" w:pos="709"/>
        </w:tabs>
        <w:spacing w:line="276" w:lineRule="auto"/>
        <w:ind w:firstLine="709"/>
        <w:jc w:val="both"/>
        <w:rPr>
          <w:rFonts w:eastAsia="Arial Unicode MS"/>
        </w:rPr>
      </w:pPr>
      <w:r w:rsidRPr="00D32204">
        <w:rPr>
          <w:rFonts w:eastAsia="Arial Unicode MS"/>
        </w:rPr>
        <w:t xml:space="preserve">Проанализированы основные аспекты институционализации туризма: формирование массовой потребности в туристических практиках, складывание нормативной базы, </w:t>
      </w:r>
      <w:proofErr w:type="spellStart"/>
      <w:r w:rsidRPr="00D32204">
        <w:rPr>
          <w:rFonts w:eastAsia="Arial Unicode MS"/>
        </w:rPr>
        <w:t>артикулирование</w:t>
      </w:r>
      <w:proofErr w:type="spellEnd"/>
      <w:r w:rsidRPr="00D32204">
        <w:rPr>
          <w:rFonts w:eastAsia="Arial Unicode MS"/>
        </w:rPr>
        <w:t xml:space="preserve"> миссии туризма. Изучены влияние и роль туризма на население.</w:t>
      </w:r>
    </w:p>
    <w:p w:rsidR="009F2E7B" w:rsidRPr="009F2E7B" w:rsidRDefault="00972877" w:rsidP="00D06C3A">
      <w:pPr>
        <w:tabs>
          <w:tab w:val="left" w:pos="709"/>
        </w:tabs>
        <w:spacing w:line="276" w:lineRule="auto"/>
        <w:ind w:firstLine="709"/>
        <w:jc w:val="both"/>
        <w:rPr>
          <w:rFonts w:eastAsia="Arial Unicode MS"/>
        </w:rPr>
      </w:pPr>
      <w:r>
        <w:rPr>
          <w:iCs/>
        </w:rPr>
        <w:t xml:space="preserve">Тема 1. </w:t>
      </w:r>
      <w:proofErr w:type="spellStart"/>
      <w:r w:rsidR="009F2E7B" w:rsidRPr="005B306D">
        <w:rPr>
          <w:iCs/>
        </w:rPr>
        <w:t>Подтема</w:t>
      </w:r>
      <w:proofErr w:type="spellEnd"/>
      <w:r w:rsidR="009F2E7B" w:rsidRPr="005B306D">
        <w:rPr>
          <w:iCs/>
        </w:rPr>
        <w:t xml:space="preserve"> </w:t>
      </w:r>
      <w:r w:rsidR="009F2E7B" w:rsidRPr="005B306D">
        <w:rPr>
          <w:iCs/>
          <w:lang w:val="uk-UA"/>
        </w:rPr>
        <w:t>2</w:t>
      </w:r>
      <w:r w:rsidR="009F2E7B" w:rsidRPr="005B306D">
        <w:rPr>
          <w:iCs/>
        </w:rPr>
        <w:t>:</w:t>
      </w:r>
      <w:r w:rsidR="009F2E7B" w:rsidRPr="005B306D">
        <w:rPr>
          <w:lang w:val="uk-UA"/>
        </w:rPr>
        <w:t xml:space="preserve"> </w:t>
      </w:r>
      <w:r w:rsidR="009F2E7B" w:rsidRPr="005B306D">
        <w:t>Развитие спорта и укрепление здоровья населения в регионе</w:t>
      </w:r>
      <w:r w:rsidR="009F2E7B" w:rsidRPr="005B306D">
        <w:rPr>
          <w:lang w:val="uk-UA"/>
        </w:rPr>
        <w:t>.</w:t>
      </w:r>
    </w:p>
    <w:p w:rsidR="009F2E7B" w:rsidRPr="009F2E7B" w:rsidRDefault="00D32204" w:rsidP="00D06C3A">
      <w:pPr>
        <w:tabs>
          <w:tab w:val="left" w:pos="709"/>
          <w:tab w:val="left" w:pos="3885"/>
        </w:tabs>
        <w:spacing w:line="276" w:lineRule="auto"/>
        <w:ind w:firstLine="709"/>
        <w:jc w:val="both"/>
        <w:rPr>
          <w:rFonts w:eastAsia="Arial Unicode MS"/>
        </w:rPr>
      </w:pPr>
      <w:r w:rsidRPr="009F2E7B">
        <w:rPr>
          <w:rFonts w:eastAsia="Arial Unicode MS"/>
        </w:rPr>
        <w:t>Этап 2: Развитие инновационных технологий физической культуры и спорта в регионе</w:t>
      </w:r>
      <w:r w:rsidR="009F2E7B" w:rsidRPr="009F2E7B">
        <w:rPr>
          <w:rFonts w:eastAsia="Arial Unicode MS"/>
        </w:rPr>
        <w:t>.</w:t>
      </w:r>
    </w:p>
    <w:p w:rsidR="00D32204" w:rsidRPr="00D32204" w:rsidRDefault="00D32204" w:rsidP="009F2E7B">
      <w:pPr>
        <w:tabs>
          <w:tab w:val="left" w:pos="709"/>
          <w:tab w:val="left" w:pos="3885"/>
        </w:tabs>
        <w:spacing w:line="276" w:lineRule="auto"/>
        <w:ind w:firstLine="709"/>
        <w:jc w:val="both"/>
        <w:rPr>
          <w:rFonts w:eastAsia="Arial Unicode MS"/>
        </w:rPr>
      </w:pPr>
      <w:r w:rsidRPr="00D32204">
        <w:rPr>
          <w:rFonts w:eastAsia="Arial Unicode MS"/>
        </w:rPr>
        <w:t xml:space="preserve">Изучена возможность внедрения инновационных технологий физической культуры и спорта в регионе. Проанализирована материально-техническая база спортивных объектов г. Рыбницы с целью выявления готовности к внедрению инновационных технологий. Изучен </w:t>
      </w:r>
      <w:r w:rsidRPr="00D32204">
        <w:rPr>
          <w:rFonts w:eastAsia="Arial Unicode MS"/>
          <w:shd w:val="clear" w:color="auto" w:fill="FFFFFF"/>
        </w:rPr>
        <w:t>набор инновационных технологий, которые направлены на формирование здоровья подрастающего поколения, обладающего необходимым уровнем физической подготовленности.</w:t>
      </w:r>
    </w:p>
    <w:p w:rsidR="009F2E7B" w:rsidRDefault="00D32204" w:rsidP="009F2E7B">
      <w:pPr>
        <w:spacing w:line="276" w:lineRule="auto"/>
        <w:ind w:firstLine="567"/>
        <w:jc w:val="both"/>
        <w:rPr>
          <w:rFonts w:eastAsia="Arial Unicode MS"/>
          <w:b/>
        </w:rPr>
      </w:pPr>
      <w:r w:rsidRPr="00D32204">
        <w:rPr>
          <w:rFonts w:eastAsia="Arial Unicode MS"/>
          <w:shd w:val="clear" w:color="auto" w:fill="FFFFFF"/>
        </w:rPr>
        <w:t xml:space="preserve">Рассмотрена инновационная деятельность в сфере физического воспитания молодежи, направленная на увеличение двигательной активности, повышение </w:t>
      </w:r>
      <w:proofErr w:type="spellStart"/>
      <w:r w:rsidRPr="00D32204">
        <w:rPr>
          <w:rFonts w:eastAsia="Arial Unicode MS"/>
          <w:shd w:val="clear" w:color="auto" w:fill="FFFFFF"/>
        </w:rPr>
        <w:t>валеологической</w:t>
      </w:r>
      <w:proofErr w:type="spellEnd"/>
      <w:r w:rsidRPr="00D32204">
        <w:rPr>
          <w:rFonts w:eastAsia="Arial Unicode MS"/>
          <w:shd w:val="clear" w:color="auto" w:fill="FFFFFF"/>
        </w:rPr>
        <w:t xml:space="preserve"> грамотности, а также на снижение пагубного влияния учебной аудиторной деятельности, и окружающей внешней среды.</w:t>
      </w:r>
    </w:p>
    <w:p w:rsidR="009F2E7B" w:rsidRDefault="00972877" w:rsidP="009F2E7B">
      <w:pPr>
        <w:spacing w:line="276" w:lineRule="auto"/>
        <w:ind w:firstLine="567"/>
        <w:jc w:val="both"/>
        <w:rPr>
          <w:rFonts w:eastAsia="Arial Unicode MS"/>
          <w:b/>
        </w:rPr>
      </w:pPr>
      <w:r>
        <w:rPr>
          <w:iCs/>
        </w:rPr>
        <w:t>Тема 1.</w:t>
      </w:r>
      <w:r w:rsidR="009F2E7B" w:rsidRPr="005B306D">
        <w:rPr>
          <w:iCs/>
        </w:rPr>
        <w:t xml:space="preserve"> </w:t>
      </w:r>
      <w:proofErr w:type="spellStart"/>
      <w:r w:rsidR="009F2E7B" w:rsidRPr="005B306D">
        <w:rPr>
          <w:iCs/>
        </w:rPr>
        <w:t>Подтема</w:t>
      </w:r>
      <w:proofErr w:type="spellEnd"/>
      <w:r w:rsidR="009F2E7B" w:rsidRPr="005B306D">
        <w:rPr>
          <w:iCs/>
        </w:rPr>
        <w:t xml:space="preserve"> </w:t>
      </w:r>
      <w:r w:rsidR="009F2E7B" w:rsidRPr="005B306D">
        <w:rPr>
          <w:iCs/>
          <w:lang w:val="uk-UA"/>
        </w:rPr>
        <w:t>2</w:t>
      </w:r>
      <w:r w:rsidR="009F2E7B" w:rsidRPr="005B306D">
        <w:rPr>
          <w:iCs/>
        </w:rPr>
        <w:t>:</w:t>
      </w:r>
      <w:r w:rsidR="009F2E7B" w:rsidRPr="005B306D">
        <w:rPr>
          <w:lang w:val="uk-UA"/>
        </w:rPr>
        <w:t xml:space="preserve"> </w:t>
      </w:r>
      <w:r w:rsidR="009F2E7B" w:rsidRPr="005B306D">
        <w:t>Развитие спорта и укрепление здоровья населения в регионе</w:t>
      </w:r>
      <w:r w:rsidR="009F2E7B" w:rsidRPr="005B306D">
        <w:rPr>
          <w:lang w:val="uk-UA"/>
        </w:rPr>
        <w:t>.</w:t>
      </w:r>
    </w:p>
    <w:p w:rsidR="00D32204" w:rsidRPr="009F2E7B" w:rsidRDefault="00D32204" w:rsidP="009F2E7B">
      <w:pPr>
        <w:spacing w:line="276" w:lineRule="auto"/>
        <w:ind w:firstLine="567"/>
        <w:jc w:val="both"/>
        <w:rPr>
          <w:rFonts w:eastAsia="Arial Unicode MS"/>
        </w:rPr>
      </w:pPr>
      <w:r w:rsidRPr="009F2E7B">
        <w:rPr>
          <w:rFonts w:eastAsia="Arial Unicode MS"/>
        </w:rPr>
        <w:t>Этап 2: Физическая культура как фактор формирования личности молодежи</w:t>
      </w:r>
      <w:r w:rsidR="009F2E7B" w:rsidRPr="009F2E7B">
        <w:rPr>
          <w:rFonts w:eastAsia="Arial Unicode MS"/>
        </w:rPr>
        <w:t>.</w:t>
      </w:r>
    </w:p>
    <w:p w:rsidR="00D32204" w:rsidRPr="00D32204" w:rsidRDefault="00D32204" w:rsidP="00D32204">
      <w:pPr>
        <w:spacing w:line="276" w:lineRule="auto"/>
        <w:ind w:firstLine="567"/>
        <w:jc w:val="both"/>
        <w:rPr>
          <w:rFonts w:eastAsia="Arial Unicode MS"/>
          <w:color w:val="000000"/>
          <w:shd w:val="clear" w:color="auto" w:fill="FFFFFF"/>
        </w:rPr>
      </w:pPr>
      <w:r w:rsidRPr="00D32204">
        <w:rPr>
          <w:rFonts w:eastAsia="Arial Unicode MS"/>
          <w:color w:val="000000"/>
        </w:rPr>
        <w:t xml:space="preserve">Изучены критерии формирования </w:t>
      </w:r>
      <w:r w:rsidRPr="00D32204">
        <w:rPr>
          <w:rFonts w:eastAsia="Arial Unicode MS"/>
          <w:color w:val="000000"/>
          <w:shd w:val="clear" w:color="auto" w:fill="FFFFFF"/>
        </w:rPr>
        <w:t>направленности личности студента на занятиях физической культурой и спортом. Проанализированы средства, методы и содержание формирования направленности личности студента на основе личностно-</w:t>
      </w:r>
      <w:proofErr w:type="spellStart"/>
      <w:r w:rsidRPr="00D32204">
        <w:rPr>
          <w:rFonts w:eastAsia="Arial Unicode MS"/>
          <w:color w:val="000000"/>
          <w:shd w:val="clear" w:color="auto" w:fill="FFFFFF"/>
        </w:rPr>
        <w:t>деятельностного</w:t>
      </w:r>
      <w:proofErr w:type="spellEnd"/>
      <w:r w:rsidRPr="00D32204">
        <w:rPr>
          <w:rFonts w:eastAsia="Arial Unicode MS"/>
          <w:color w:val="000000"/>
          <w:shd w:val="clear" w:color="auto" w:fill="FFFFFF"/>
        </w:rPr>
        <w:t xml:space="preserve"> подхода. </w:t>
      </w:r>
    </w:p>
    <w:p w:rsidR="00D32204" w:rsidRPr="00D32204" w:rsidRDefault="00D32204" w:rsidP="00D32204">
      <w:pPr>
        <w:spacing w:line="276" w:lineRule="auto"/>
        <w:ind w:firstLine="567"/>
        <w:jc w:val="both"/>
        <w:rPr>
          <w:rFonts w:eastAsia="Arial Unicode MS"/>
          <w:color w:val="000000"/>
        </w:rPr>
      </w:pPr>
      <w:r w:rsidRPr="00D32204">
        <w:rPr>
          <w:rFonts w:eastAsia="Arial Unicode MS"/>
          <w:color w:val="000000"/>
          <w:shd w:val="clear" w:color="auto" w:fill="FFFFFF"/>
        </w:rPr>
        <w:t>О</w:t>
      </w:r>
      <w:r w:rsidRPr="00D32204">
        <w:rPr>
          <w:rFonts w:eastAsia="Arial Unicode MS"/>
          <w:color w:val="000000"/>
        </w:rPr>
        <w:t>пределена совокупность психолого-педагогических условий построения и функционирования образовательного процесса вуза, обеспечивающих формирование направленности личности на физическую культуру. Изучена роль </w:t>
      </w:r>
      <w:r w:rsidRPr="00D32204">
        <w:rPr>
          <w:rFonts w:eastAsia="Arial Unicode MS"/>
          <w:color w:val="000000"/>
          <w:bdr w:val="none" w:sz="0" w:space="0" w:color="auto" w:frame="1"/>
          <w:shd w:val="clear" w:color="auto" w:fill="EEEEEE"/>
        </w:rPr>
        <w:t>физической культуры</w:t>
      </w:r>
      <w:r w:rsidRPr="00D32204">
        <w:rPr>
          <w:rFonts w:eastAsia="Arial Unicode MS"/>
          <w:color w:val="000000"/>
        </w:rPr>
        <w:t> в становлении </w:t>
      </w:r>
      <w:r w:rsidRPr="00D32204">
        <w:rPr>
          <w:rFonts w:eastAsia="Arial Unicode MS"/>
          <w:color w:val="000000"/>
          <w:bdr w:val="none" w:sz="0" w:space="0" w:color="auto" w:frame="1"/>
          <w:shd w:val="clear" w:color="auto" w:fill="EEEEEE"/>
        </w:rPr>
        <w:t>личности</w:t>
      </w:r>
      <w:r w:rsidRPr="00D32204">
        <w:rPr>
          <w:rFonts w:eastAsia="Arial Unicode MS"/>
          <w:color w:val="000000"/>
        </w:rPr>
        <w:t xml:space="preserve"> студента. </w:t>
      </w:r>
      <w:r w:rsidRPr="00D32204">
        <w:rPr>
          <w:rFonts w:eastAsia="Arial Unicode MS"/>
          <w:shd w:val="clear" w:color="auto" w:fill="FFFFFF"/>
        </w:rPr>
        <w:t>Выявлены показатели отношения студентов к физической культуре и спорту.</w:t>
      </w:r>
    </w:p>
    <w:p w:rsidR="00F9115B" w:rsidRDefault="00F9115B" w:rsidP="005B306D">
      <w:pPr>
        <w:ind w:firstLine="709"/>
      </w:pPr>
    </w:p>
    <w:p w:rsidR="00156102" w:rsidRPr="00156102" w:rsidRDefault="00156102" w:rsidP="00156102">
      <w:pPr>
        <w:ind w:firstLine="709"/>
        <w:jc w:val="center"/>
        <w:rPr>
          <w:i/>
        </w:rPr>
      </w:pPr>
      <w:r w:rsidRPr="00156102">
        <w:rPr>
          <w:i/>
        </w:rPr>
        <w:t>Кафедра декоративно-прикладного искусства</w:t>
      </w:r>
    </w:p>
    <w:p w:rsidR="00156102" w:rsidRPr="00156102" w:rsidRDefault="00156102" w:rsidP="00156102">
      <w:pPr>
        <w:ind w:firstLine="709"/>
        <w:jc w:val="center"/>
        <w:rPr>
          <w:i/>
        </w:rPr>
      </w:pPr>
      <w:r w:rsidRPr="00156102">
        <w:rPr>
          <w:i/>
        </w:rPr>
        <w:t>(</w:t>
      </w:r>
      <w:proofErr w:type="spellStart"/>
      <w:r w:rsidRPr="00156102">
        <w:rPr>
          <w:i/>
        </w:rPr>
        <w:t>и.о</w:t>
      </w:r>
      <w:proofErr w:type="spellEnd"/>
      <w:r w:rsidRPr="00156102">
        <w:rPr>
          <w:i/>
        </w:rPr>
        <w:t xml:space="preserve">. зав. каф. – доцент А.М. </w:t>
      </w:r>
      <w:proofErr w:type="spellStart"/>
      <w:r w:rsidRPr="00156102">
        <w:rPr>
          <w:i/>
        </w:rPr>
        <w:t>Покусинский</w:t>
      </w:r>
      <w:proofErr w:type="spellEnd"/>
      <w:r w:rsidRPr="00156102">
        <w:rPr>
          <w:i/>
        </w:rPr>
        <w:t>)</w:t>
      </w:r>
    </w:p>
    <w:p w:rsidR="00156102" w:rsidRPr="00156102" w:rsidRDefault="00156102" w:rsidP="00156102">
      <w:pPr>
        <w:ind w:firstLine="709"/>
        <w:jc w:val="both"/>
        <w:rPr>
          <w:color w:val="FF0000"/>
        </w:rPr>
      </w:pPr>
    </w:p>
    <w:p w:rsidR="00156102" w:rsidRPr="00156102" w:rsidRDefault="00156102" w:rsidP="00156102">
      <w:pPr>
        <w:ind w:firstLine="709"/>
        <w:jc w:val="both"/>
        <w:rPr>
          <w:b/>
        </w:rPr>
      </w:pPr>
      <w:r w:rsidRPr="00156102">
        <w:rPr>
          <w:b/>
          <w:i/>
        </w:rPr>
        <w:t>Тематика научных исследований:</w:t>
      </w:r>
    </w:p>
    <w:p w:rsidR="00156102" w:rsidRPr="00156102" w:rsidRDefault="00156102" w:rsidP="00156102">
      <w:pPr>
        <w:ind w:firstLine="709"/>
        <w:jc w:val="both"/>
      </w:pPr>
      <w:r>
        <w:t xml:space="preserve">Тема: </w:t>
      </w:r>
      <w:r w:rsidRPr="00156102">
        <w:t>Художественная школа Придне</w:t>
      </w:r>
      <w:r>
        <w:t>стровья: становление и развитие. П</w:t>
      </w:r>
      <w:r w:rsidRPr="00156102">
        <w:t>ериод исследования (2019-2023 гг.)</w:t>
      </w:r>
    </w:p>
    <w:p w:rsidR="00156102" w:rsidRPr="00156102" w:rsidRDefault="00156102" w:rsidP="00156102">
      <w:pPr>
        <w:ind w:firstLine="709"/>
        <w:jc w:val="both"/>
      </w:pPr>
      <w:r w:rsidRPr="00156102">
        <w:t>Тема 1. Подтема 1. Союз художников – творческая общественная организация Приднестровья.</w:t>
      </w:r>
    </w:p>
    <w:p w:rsidR="00156102" w:rsidRPr="00156102" w:rsidRDefault="00156102" w:rsidP="00156102">
      <w:pPr>
        <w:spacing w:line="276" w:lineRule="auto"/>
        <w:ind w:firstLine="709"/>
        <w:jc w:val="both"/>
        <w:rPr>
          <w:szCs w:val="22"/>
        </w:rPr>
      </w:pPr>
      <w:r w:rsidRPr="00156102">
        <w:t xml:space="preserve">Этап 4. Игорь Петрович </w:t>
      </w:r>
      <w:proofErr w:type="spellStart"/>
      <w:r w:rsidRPr="00156102">
        <w:t>Мосийчук</w:t>
      </w:r>
      <w:proofErr w:type="spellEnd"/>
      <w:r w:rsidRPr="00156102">
        <w:t xml:space="preserve"> – педагог, художник, Народный художник ПМР, заведующий кафедрой декоративно-прикладного искусства </w:t>
      </w:r>
      <w:proofErr w:type="spellStart"/>
      <w:r w:rsidRPr="00156102">
        <w:t>Рыбницкого</w:t>
      </w:r>
      <w:proofErr w:type="spellEnd"/>
      <w:r w:rsidRPr="00156102">
        <w:t xml:space="preserve"> филиала ПГУ им. Т.Г. Шевченко.</w:t>
      </w:r>
      <w:r w:rsidRPr="00156102">
        <w:rPr>
          <w:szCs w:val="22"/>
        </w:rPr>
        <w:t xml:space="preserve"> </w:t>
      </w:r>
    </w:p>
    <w:p w:rsidR="00156102" w:rsidRPr="00156102" w:rsidRDefault="00156102" w:rsidP="00156102">
      <w:pPr>
        <w:ind w:firstLine="709"/>
        <w:jc w:val="both"/>
      </w:pPr>
      <w:r w:rsidRPr="00156102">
        <w:t xml:space="preserve">Исполнители: проф. </w:t>
      </w:r>
      <w:proofErr w:type="spellStart"/>
      <w:r w:rsidRPr="00156102">
        <w:t>Мосийчук</w:t>
      </w:r>
      <w:proofErr w:type="spellEnd"/>
      <w:r w:rsidRPr="00156102">
        <w:t xml:space="preserve"> И.П., доц. </w:t>
      </w:r>
      <w:proofErr w:type="spellStart"/>
      <w:r w:rsidRPr="00156102">
        <w:t>Мосийчук</w:t>
      </w:r>
      <w:proofErr w:type="spellEnd"/>
      <w:r w:rsidRPr="00156102">
        <w:t xml:space="preserve"> А.М.</w:t>
      </w:r>
    </w:p>
    <w:p w:rsidR="00156102" w:rsidRPr="00156102" w:rsidRDefault="00156102" w:rsidP="00156102">
      <w:pPr>
        <w:ind w:firstLine="709"/>
        <w:jc w:val="both"/>
      </w:pPr>
      <w:r w:rsidRPr="00156102">
        <w:t xml:space="preserve">Тема 1. Подтема 2. </w:t>
      </w:r>
      <w:proofErr w:type="spellStart"/>
      <w:r w:rsidRPr="00156102">
        <w:t>Рыбницкая</w:t>
      </w:r>
      <w:proofErr w:type="spellEnd"/>
      <w:r w:rsidRPr="00156102">
        <w:t xml:space="preserve"> художественная школа.</w:t>
      </w:r>
    </w:p>
    <w:p w:rsidR="00156102" w:rsidRPr="00156102" w:rsidRDefault="00156102" w:rsidP="00156102">
      <w:pPr>
        <w:ind w:firstLine="709"/>
        <w:jc w:val="both"/>
      </w:pPr>
      <w:r w:rsidRPr="00156102">
        <w:t>Этап 4. Творческие достижения педагогического коллектива и выпускников МОУ ДО</w:t>
      </w:r>
      <w:r>
        <w:t xml:space="preserve"> </w:t>
      </w:r>
      <w:r w:rsidRPr="00156102">
        <w:t xml:space="preserve">ДХШ г. Рыбницы. </w:t>
      </w:r>
    </w:p>
    <w:p w:rsidR="00156102" w:rsidRPr="00156102" w:rsidRDefault="00156102" w:rsidP="00156102">
      <w:pPr>
        <w:ind w:firstLine="709"/>
        <w:jc w:val="both"/>
      </w:pPr>
      <w:r w:rsidRPr="00156102">
        <w:t xml:space="preserve">Исполнитель: ст. преп. </w:t>
      </w:r>
      <w:proofErr w:type="spellStart"/>
      <w:r w:rsidRPr="00156102">
        <w:t>Коневникова</w:t>
      </w:r>
      <w:proofErr w:type="spellEnd"/>
      <w:r w:rsidRPr="00156102">
        <w:t xml:space="preserve"> Р.В.</w:t>
      </w:r>
    </w:p>
    <w:p w:rsidR="00156102" w:rsidRPr="00156102" w:rsidRDefault="00156102" w:rsidP="00156102">
      <w:pPr>
        <w:ind w:firstLine="709"/>
        <w:jc w:val="both"/>
      </w:pPr>
      <w:r w:rsidRPr="00156102">
        <w:t>Тема 1. Подтема 3. Художественные образовательные школы Тирасполя.</w:t>
      </w:r>
    </w:p>
    <w:p w:rsidR="00156102" w:rsidRPr="00156102" w:rsidRDefault="00156102" w:rsidP="00156102">
      <w:pPr>
        <w:ind w:firstLine="709"/>
        <w:jc w:val="both"/>
      </w:pPr>
      <w:r w:rsidRPr="00156102">
        <w:t xml:space="preserve">Этап 4. Творческий союз художников-педагогов Эмилии Ивановны и Михаила Ивановича Руденко, участвовавших в становления ДХШ им. А.Ф. </w:t>
      </w:r>
      <w:proofErr w:type="spellStart"/>
      <w:r w:rsidRPr="00156102">
        <w:t>Фойницкого</w:t>
      </w:r>
      <w:proofErr w:type="spellEnd"/>
      <w:r w:rsidRPr="00156102">
        <w:t xml:space="preserve"> в городе Тирасполь. </w:t>
      </w:r>
    </w:p>
    <w:p w:rsidR="00156102" w:rsidRPr="00156102" w:rsidRDefault="00156102" w:rsidP="00156102">
      <w:pPr>
        <w:ind w:firstLine="709"/>
        <w:jc w:val="both"/>
      </w:pPr>
      <w:r w:rsidRPr="00156102">
        <w:t xml:space="preserve">Исполнители: доц. </w:t>
      </w:r>
      <w:proofErr w:type="spellStart"/>
      <w:r w:rsidRPr="00156102">
        <w:t>Покусинский</w:t>
      </w:r>
      <w:proofErr w:type="spellEnd"/>
      <w:r w:rsidRPr="00156102">
        <w:t xml:space="preserve"> А.М., доц. </w:t>
      </w:r>
      <w:proofErr w:type="spellStart"/>
      <w:r w:rsidRPr="00156102">
        <w:t>Покусинская</w:t>
      </w:r>
      <w:proofErr w:type="spellEnd"/>
      <w:r w:rsidRPr="00156102">
        <w:t xml:space="preserve"> Л.В.</w:t>
      </w:r>
    </w:p>
    <w:p w:rsidR="00156102" w:rsidRPr="00156102" w:rsidRDefault="00156102" w:rsidP="00156102">
      <w:pPr>
        <w:ind w:firstLine="709"/>
        <w:jc w:val="both"/>
      </w:pPr>
      <w:r w:rsidRPr="00156102">
        <w:t>Тема 1. Подтема 4</w:t>
      </w:r>
      <w:r w:rsidRPr="00156102">
        <w:rPr>
          <w:color w:val="FF0000"/>
        </w:rPr>
        <w:t xml:space="preserve">. </w:t>
      </w:r>
      <w:r w:rsidRPr="00156102">
        <w:t>Союза дизайнеров Приднестровья – творческая организация с 35-летней историей. Этап 2. Международное сотрудничество Союз</w:t>
      </w:r>
      <w:r>
        <w:t>а дизайнеров Приднестровья, как</w:t>
      </w:r>
      <w:r w:rsidRPr="00156102">
        <w:t xml:space="preserve"> перспектива развития. </w:t>
      </w:r>
    </w:p>
    <w:p w:rsidR="00156102" w:rsidRPr="00156102" w:rsidRDefault="00156102" w:rsidP="00156102">
      <w:pPr>
        <w:ind w:firstLine="709"/>
        <w:jc w:val="both"/>
      </w:pPr>
      <w:r w:rsidRPr="00156102">
        <w:t>Исполнитель: преп. Филиппова И.В.</w:t>
      </w:r>
    </w:p>
    <w:p w:rsidR="00156102" w:rsidRPr="00156102" w:rsidRDefault="00156102" w:rsidP="00156102">
      <w:pPr>
        <w:ind w:firstLine="709"/>
        <w:jc w:val="both"/>
      </w:pPr>
      <w:r w:rsidRPr="00156102">
        <w:t xml:space="preserve">Тема 1. Подтема 5. Становление и развитие начального художественного образования в северных регионах Приднестровья (г. Каменка и Каменский район). Этап 1. Каменская детская художественная школа: формирование и развитие. </w:t>
      </w:r>
    </w:p>
    <w:p w:rsidR="00156102" w:rsidRPr="00156102" w:rsidRDefault="00156102" w:rsidP="00156102">
      <w:pPr>
        <w:ind w:firstLine="709"/>
        <w:jc w:val="both"/>
      </w:pPr>
      <w:r w:rsidRPr="00156102">
        <w:t>Исполнители: ст. преп. Ерохина О.П., преп. Черная Л.В.</w:t>
      </w:r>
    </w:p>
    <w:p w:rsidR="00156102" w:rsidRPr="00156102" w:rsidRDefault="00156102" w:rsidP="00156102">
      <w:pPr>
        <w:ind w:firstLine="709"/>
        <w:jc w:val="both"/>
      </w:pPr>
    </w:p>
    <w:p w:rsidR="00156102" w:rsidRPr="00156102" w:rsidRDefault="00156102" w:rsidP="00156102">
      <w:pPr>
        <w:ind w:firstLine="709"/>
        <w:jc w:val="both"/>
        <w:rPr>
          <w:b/>
          <w:bCs/>
          <w:i/>
          <w:iCs/>
        </w:rPr>
      </w:pPr>
      <w:r w:rsidRPr="00156102">
        <w:rPr>
          <w:b/>
          <w:bCs/>
          <w:i/>
          <w:iCs/>
        </w:rPr>
        <w:t>Результаты НИР:</w:t>
      </w:r>
    </w:p>
    <w:p w:rsidR="00D629D8" w:rsidRDefault="004E01D6" w:rsidP="00D629D8">
      <w:pPr>
        <w:spacing w:line="276" w:lineRule="auto"/>
        <w:ind w:firstLine="709"/>
        <w:jc w:val="both"/>
        <w:rPr>
          <w:szCs w:val="22"/>
        </w:rPr>
      </w:pPr>
      <w:r w:rsidRPr="00156102">
        <w:t xml:space="preserve">Тема 1. </w:t>
      </w:r>
      <w:r w:rsidR="00156102" w:rsidRPr="00156102">
        <w:t xml:space="preserve">Подтема 1. Этап 4. </w:t>
      </w:r>
      <w:r w:rsidRPr="00156102">
        <w:t xml:space="preserve">Игорь Петрович </w:t>
      </w:r>
      <w:proofErr w:type="spellStart"/>
      <w:r w:rsidRPr="00156102">
        <w:t>Мосийчук</w:t>
      </w:r>
      <w:proofErr w:type="spellEnd"/>
      <w:r w:rsidRPr="00156102">
        <w:t xml:space="preserve"> – педагог, художник, Народный художник ПМР, заведующий кафедрой декоративно-прикладного искусства </w:t>
      </w:r>
      <w:proofErr w:type="spellStart"/>
      <w:r w:rsidRPr="00156102">
        <w:t>Рыбницкого</w:t>
      </w:r>
      <w:proofErr w:type="spellEnd"/>
      <w:r w:rsidRPr="00156102">
        <w:t xml:space="preserve"> филиала ПГУ им. Т.Г. Шевченко.</w:t>
      </w:r>
      <w:r w:rsidRPr="00156102">
        <w:rPr>
          <w:szCs w:val="22"/>
        </w:rPr>
        <w:t xml:space="preserve"> </w:t>
      </w:r>
    </w:p>
    <w:p w:rsidR="00156102" w:rsidRPr="00D629D8" w:rsidRDefault="00156102" w:rsidP="00D629D8">
      <w:pPr>
        <w:spacing w:line="276" w:lineRule="auto"/>
        <w:ind w:firstLine="709"/>
        <w:jc w:val="both"/>
        <w:rPr>
          <w:szCs w:val="22"/>
        </w:rPr>
      </w:pPr>
      <w:r w:rsidRPr="00156102">
        <w:t xml:space="preserve">Изучены и исследованы профессиональное становление </w:t>
      </w:r>
      <w:r w:rsidRPr="00156102">
        <w:rPr>
          <w:szCs w:val="22"/>
        </w:rPr>
        <w:t xml:space="preserve">И.П. </w:t>
      </w:r>
      <w:proofErr w:type="spellStart"/>
      <w:r w:rsidRPr="00156102">
        <w:rPr>
          <w:szCs w:val="22"/>
        </w:rPr>
        <w:t>Мосийчук</w:t>
      </w:r>
      <w:r>
        <w:rPr>
          <w:szCs w:val="22"/>
        </w:rPr>
        <w:t>а</w:t>
      </w:r>
      <w:proofErr w:type="spellEnd"/>
      <w:r w:rsidRPr="00156102">
        <w:rPr>
          <w:szCs w:val="22"/>
        </w:rPr>
        <w:t xml:space="preserve">, заслуженного художника ПМР, народного художника ПМР, как художника-педагога, наставника, руководителя кафедры декоративно-прикладного искусства, члена Союза художников ПМР, член Совета Союза художников ПМР и многие творческие общественно-значимые престижные проекты в области культуры мирового масштаба. Проведен анализ его скульптурной деятельности (монументальная скульптура и скульптура малых форм). </w:t>
      </w:r>
    </w:p>
    <w:p w:rsidR="00156102" w:rsidRPr="00156102" w:rsidRDefault="00156102" w:rsidP="00156102">
      <w:pPr>
        <w:ind w:firstLine="709"/>
        <w:jc w:val="both"/>
      </w:pPr>
      <w:r w:rsidRPr="00156102">
        <w:t>Новизна исследования заключается в исследовании влияния на творчество мастера скульптора различных культур.</w:t>
      </w:r>
    </w:p>
    <w:p w:rsidR="00156102" w:rsidRPr="00156102" w:rsidRDefault="00156102" w:rsidP="00156102">
      <w:pPr>
        <w:ind w:firstLine="709"/>
        <w:jc w:val="both"/>
      </w:pPr>
      <w:r w:rsidRPr="00156102">
        <w:t xml:space="preserve">Научное значение результатов: исследования дадут возможность сформировать представление о творчестве, этапах становления, факторах, влияющих на формирование одного из лучших профессиональных художников ПМР. </w:t>
      </w:r>
    </w:p>
    <w:p w:rsidR="00156102" w:rsidRPr="00156102" w:rsidRDefault="00156102" w:rsidP="00156102">
      <w:pPr>
        <w:ind w:firstLine="709"/>
        <w:jc w:val="both"/>
      </w:pPr>
      <w:r w:rsidRPr="00156102">
        <w:t xml:space="preserve">Научное значение результатов: исследования дадут возможность сформировать представление о творчестве, этапах становления, факторах, влияющих на формирование одного из лучших профессиональных художников ПМР. </w:t>
      </w:r>
    </w:p>
    <w:p w:rsidR="004E01D6" w:rsidRPr="00156102" w:rsidRDefault="00AF40CF" w:rsidP="004E01D6">
      <w:pPr>
        <w:ind w:firstLine="709"/>
        <w:jc w:val="both"/>
      </w:pPr>
      <w:r w:rsidRPr="00156102">
        <w:t xml:space="preserve">Тема 1. </w:t>
      </w:r>
      <w:r w:rsidR="00156102" w:rsidRPr="00156102">
        <w:t xml:space="preserve">Подтема 2. </w:t>
      </w:r>
      <w:proofErr w:type="spellStart"/>
      <w:r w:rsidR="004E01D6" w:rsidRPr="00156102">
        <w:t>Рыбницкая</w:t>
      </w:r>
      <w:proofErr w:type="spellEnd"/>
      <w:r w:rsidR="004E01D6" w:rsidRPr="00156102">
        <w:t xml:space="preserve"> художественная школа.</w:t>
      </w:r>
    </w:p>
    <w:p w:rsidR="00156102" w:rsidRDefault="00156102" w:rsidP="00AF40CF">
      <w:pPr>
        <w:ind w:firstLine="709"/>
        <w:jc w:val="both"/>
      </w:pPr>
      <w:r w:rsidRPr="00156102">
        <w:t>Этап 4.</w:t>
      </w:r>
      <w:r w:rsidR="004E01D6" w:rsidRPr="004E01D6">
        <w:t xml:space="preserve"> </w:t>
      </w:r>
      <w:r w:rsidR="004E01D6" w:rsidRPr="00156102">
        <w:t>Творческие достижения педагогического коллектива и выпускников МОУ ДО</w:t>
      </w:r>
      <w:r w:rsidR="004E01D6">
        <w:t xml:space="preserve"> </w:t>
      </w:r>
      <w:r w:rsidR="004E01D6" w:rsidRPr="00156102">
        <w:t xml:space="preserve">ДХШ г. Рыбницы. </w:t>
      </w:r>
      <w:r w:rsidRPr="00156102">
        <w:t xml:space="preserve"> </w:t>
      </w:r>
    </w:p>
    <w:p w:rsidR="00156102" w:rsidRPr="00D32204" w:rsidRDefault="00156102" w:rsidP="00156102">
      <w:pPr>
        <w:ind w:firstLine="709"/>
        <w:jc w:val="both"/>
        <w:rPr>
          <w:color w:val="0D0D0D" w:themeColor="text1" w:themeTint="F2"/>
        </w:rPr>
      </w:pPr>
      <w:r w:rsidRPr="00D32204">
        <w:rPr>
          <w:color w:val="0D0D0D" w:themeColor="text1" w:themeTint="F2"/>
        </w:rPr>
        <w:t xml:space="preserve">В процессе работы над заявленной </w:t>
      </w:r>
      <w:proofErr w:type="spellStart"/>
      <w:r w:rsidRPr="00D32204">
        <w:rPr>
          <w:color w:val="0D0D0D" w:themeColor="text1" w:themeTint="F2"/>
        </w:rPr>
        <w:t>подтемой</w:t>
      </w:r>
      <w:proofErr w:type="spellEnd"/>
      <w:r w:rsidRPr="00D32204">
        <w:rPr>
          <w:color w:val="0D0D0D" w:themeColor="text1" w:themeTint="F2"/>
        </w:rPr>
        <w:t>, были исследованы и систематизированы методические приемы педагогической деятельности  ведущих преподавателей  МОУ ДО «</w:t>
      </w:r>
      <w:proofErr w:type="spellStart"/>
      <w:r w:rsidRPr="00D32204">
        <w:rPr>
          <w:color w:val="0D0D0D" w:themeColor="text1" w:themeTint="F2"/>
        </w:rPr>
        <w:t>Рыбницкая</w:t>
      </w:r>
      <w:proofErr w:type="spellEnd"/>
      <w:r w:rsidRPr="00D32204">
        <w:rPr>
          <w:color w:val="0D0D0D" w:themeColor="text1" w:themeTint="F2"/>
        </w:rPr>
        <w:t xml:space="preserve"> детская художественная  школа»: Завьяловой Нины Анатольевны, Ильяшенко Валентины Васильевны, </w:t>
      </w:r>
      <w:proofErr w:type="spellStart"/>
      <w:r w:rsidRPr="00D32204">
        <w:rPr>
          <w:color w:val="0D0D0D" w:themeColor="text1" w:themeTint="F2"/>
        </w:rPr>
        <w:t>Танасевской</w:t>
      </w:r>
      <w:proofErr w:type="spellEnd"/>
      <w:r w:rsidRPr="00D32204">
        <w:rPr>
          <w:color w:val="0D0D0D" w:themeColor="text1" w:themeTint="F2"/>
        </w:rPr>
        <w:t xml:space="preserve"> Ирины Михайловны, </w:t>
      </w:r>
      <w:proofErr w:type="spellStart"/>
      <w:r w:rsidRPr="00D32204">
        <w:rPr>
          <w:color w:val="0D0D0D" w:themeColor="text1" w:themeTint="F2"/>
        </w:rPr>
        <w:t>Страсевич</w:t>
      </w:r>
      <w:proofErr w:type="spellEnd"/>
      <w:r w:rsidRPr="00D32204">
        <w:rPr>
          <w:color w:val="0D0D0D" w:themeColor="text1" w:themeTint="F2"/>
        </w:rPr>
        <w:t xml:space="preserve"> Натальи Анатольевны, Сысоевой Ирины Александровны, </w:t>
      </w:r>
      <w:proofErr w:type="spellStart"/>
      <w:r w:rsidRPr="00D32204">
        <w:rPr>
          <w:color w:val="0D0D0D" w:themeColor="text1" w:themeTint="F2"/>
        </w:rPr>
        <w:t>Гайдей</w:t>
      </w:r>
      <w:proofErr w:type="spellEnd"/>
      <w:r w:rsidRPr="00D32204">
        <w:rPr>
          <w:color w:val="0D0D0D" w:themeColor="text1" w:themeTint="F2"/>
        </w:rPr>
        <w:t xml:space="preserve"> Татьяны Владимировны, </w:t>
      </w:r>
      <w:proofErr w:type="spellStart"/>
      <w:r w:rsidRPr="00D32204">
        <w:rPr>
          <w:color w:val="0D0D0D" w:themeColor="text1" w:themeTint="F2"/>
        </w:rPr>
        <w:t>Новоселовой</w:t>
      </w:r>
      <w:proofErr w:type="spellEnd"/>
      <w:r w:rsidRPr="00D32204">
        <w:rPr>
          <w:color w:val="0D0D0D" w:themeColor="text1" w:themeTint="F2"/>
        </w:rPr>
        <w:t xml:space="preserve"> Анастасии Александровны, которые отдали все свое духовное и профессиональное богатство художественному образованию и эстетическому воспитанию детей, развитию их творческих способностей и поиска индивидуального художественного самовыражения. </w:t>
      </w:r>
    </w:p>
    <w:p w:rsidR="00156102" w:rsidRPr="00D32204" w:rsidRDefault="00156102" w:rsidP="00156102">
      <w:pPr>
        <w:ind w:firstLine="709"/>
        <w:jc w:val="both"/>
        <w:rPr>
          <w:color w:val="0D0D0D" w:themeColor="text1" w:themeTint="F2"/>
        </w:rPr>
      </w:pPr>
      <w:r w:rsidRPr="00D32204">
        <w:rPr>
          <w:color w:val="0D0D0D" w:themeColor="text1" w:themeTint="F2"/>
        </w:rPr>
        <w:t>Актуальность и новизна исследования заключается в систематизации материалов и осмыслении результатов, которые составят основу будущей монографии.</w:t>
      </w:r>
    </w:p>
    <w:p w:rsidR="004E01D6" w:rsidRPr="00156102" w:rsidRDefault="00AF40CF" w:rsidP="004E01D6">
      <w:pPr>
        <w:ind w:firstLine="709"/>
        <w:jc w:val="both"/>
      </w:pPr>
      <w:r w:rsidRPr="00156102">
        <w:t xml:space="preserve">Тема 1. </w:t>
      </w:r>
      <w:r w:rsidR="00156102" w:rsidRPr="00156102">
        <w:t>Подтема 3.</w:t>
      </w:r>
      <w:r w:rsidR="004E01D6" w:rsidRPr="004E01D6">
        <w:t xml:space="preserve"> </w:t>
      </w:r>
      <w:r w:rsidR="004E01D6" w:rsidRPr="00156102">
        <w:t>Художественные образовательные школы Тирасполя.</w:t>
      </w:r>
    </w:p>
    <w:p w:rsidR="004E01D6" w:rsidRDefault="00156102" w:rsidP="004E01D6">
      <w:pPr>
        <w:ind w:firstLine="709"/>
        <w:jc w:val="both"/>
      </w:pPr>
      <w:r w:rsidRPr="00156102">
        <w:t xml:space="preserve"> </w:t>
      </w:r>
      <w:r w:rsidR="00AF40CF" w:rsidRPr="00156102">
        <w:t>Этап 4.</w:t>
      </w:r>
      <w:r w:rsidR="004E01D6" w:rsidRPr="004E01D6">
        <w:t xml:space="preserve"> </w:t>
      </w:r>
      <w:r w:rsidR="004E01D6" w:rsidRPr="00156102">
        <w:t xml:space="preserve">Творческий союз художников-педагогов Эмилии Ивановны и Михаила Ивановича Руденко, участвовавших в становления ДХШ им. А.Ф. </w:t>
      </w:r>
      <w:proofErr w:type="spellStart"/>
      <w:r w:rsidR="004E01D6" w:rsidRPr="00156102">
        <w:t>Фойницкого</w:t>
      </w:r>
      <w:proofErr w:type="spellEnd"/>
      <w:r w:rsidR="004E01D6" w:rsidRPr="00156102">
        <w:t xml:space="preserve"> в городе Тирасполь. </w:t>
      </w:r>
    </w:p>
    <w:p w:rsidR="00156102" w:rsidRPr="00156102" w:rsidRDefault="00156102" w:rsidP="004E01D6">
      <w:pPr>
        <w:ind w:firstLine="709"/>
        <w:jc w:val="both"/>
      </w:pPr>
      <w:r w:rsidRPr="00156102">
        <w:t>На данном этапе, были собраны материалы</w:t>
      </w:r>
      <w:r w:rsidRPr="00156102">
        <w:rPr>
          <w:color w:val="000000"/>
        </w:rPr>
        <w:t xml:space="preserve"> о талантливом руководителе Эмилии Ивановне Руденко, которая сумела собрать творческий коллектив, разных по возрасту, преподавателей-единомышленников. Несмотря на скромную учительскую зарплату, преподаватели дорожили своей работой и отдавали ей все свои силы, знания и творческие идеи. </w:t>
      </w:r>
    </w:p>
    <w:p w:rsidR="00156102" w:rsidRPr="00156102" w:rsidRDefault="00156102" w:rsidP="00156102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156102">
        <w:rPr>
          <w:color w:val="000000"/>
        </w:rPr>
        <w:t>В период руководства Эмилии Ивановн</w:t>
      </w:r>
      <w:r w:rsidR="000573AF">
        <w:rPr>
          <w:color w:val="000000"/>
        </w:rPr>
        <w:t>ы</w:t>
      </w:r>
      <w:r w:rsidRPr="00156102">
        <w:rPr>
          <w:color w:val="000000"/>
        </w:rPr>
        <w:t xml:space="preserve"> началось строительство нового здания школы, в этот же период, Михаил Руденко, в свою очередь, занимался сбором и подготовкой материалов для создания школьного музея. </w:t>
      </w:r>
    </w:p>
    <w:p w:rsidR="00156102" w:rsidRPr="00156102" w:rsidRDefault="00156102" w:rsidP="00156102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156102">
        <w:rPr>
          <w:color w:val="000000"/>
        </w:rPr>
        <w:t xml:space="preserve">Таким образом, можно утверждать, что </w:t>
      </w:r>
      <w:r w:rsidRPr="00156102">
        <w:t xml:space="preserve">союз художников-педагогов Эмилии Ивановны и Михаила Ивановича Руденко, кроме яркого творческого пути, стали важным звеном для создания и развития </w:t>
      </w:r>
      <w:r w:rsidRPr="00156102">
        <w:rPr>
          <w:color w:val="000000"/>
        </w:rPr>
        <w:t xml:space="preserve">ДХШ им. А.Ф. </w:t>
      </w:r>
      <w:proofErr w:type="spellStart"/>
      <w:r w:rsidRPr="00156102">
        <w:rPr>
          <w:color w:val="000000"/>
        </w:rPr>
        <w:t>Фойницкого</w:t>
      </w:r>
      <w:proofErr w:type="spellEnd"/>
      <w:r w:rsidRPr="00156102">
        <w:rPr>
          <w:color w:val="000000"/>
        </w:rPr>
        <w:t xml:space="preserve"> в городе Тирасполь.</w:t>
      </w:r>
    </w:p>
    <w:p w:rsidR="002D3022" w:rsidRDefault="002D3022" w:rsidP="004E01D6">
      <w:pPr>
        <w:ind w:firstLine="709"/>
        <w:jc w:val="both"/>
      </w:pPr>
      <w:r w:rsidRPr="00156102">
        <w:t xml:space="preserve">Тема 1. </w:t>
      </w:r>
      <w:r w:rsidR="004E01D6" w:rsidRPr="00156102">
        <w:t>Подтема 4</w:t>
      </w:r>
      <w:r w:rsidR="004E01D6" w:rsidRPr="00156102">
        <w:rPr>
          <w:color w:val="FF0000"/>
        </w:rPr>
        <w:t xml:space="preserve">. </w:t>
      </w:r>
      <w:r w:rsidR="004E01D6" w:rsidRPr="00156102">
        <w:t>Союза дизайнеров Приднестровья – творческая организация с 35-летней историей. Этап 2. Международное сотрудничество Союз</w:t>
      </w:r>
      <w:r w:rsidR="004E01D6">
        <w:t>а дизайнеров Приднестровья, как</w:t>
      </w:r>
      <w:r w:rsidR="004E01D6" w:rsidRPr="00156102">
        <w:t xml:space="preserve"> перспектива развития.</w:t>
      </w:r>
    </w:p>
    <w:p w:rsidR="00156102" w:rsidRPr="00156102" w:rsidRDefault="00156102" w:rsidP="00156102">
      <w:pPr>
        <w:ind w:firstLine="709"/>
        <w:jc w:val="both"/>
      </w:pPr>
      <w:r w:rsidRPr="00156102">
        <w:t xml:space="preserve">Сегодня возможности творческих союзов, в частности «Союза дизайнеров Приднестровья» в рамках проектов в области искусства, культуры и влияния на них выходят далеко за рамки своей сферы. Союз способствует установлению «взаимовыгодного сотрудничества» с социальными сферами, в том числе и в международных отношениях. </w:t>
      </w:r>
    </w:p>
    <w:p w:rsidR="00156102" w:rsidRPr="00156102" w:rsidRDefault="00156102" w:rsidP="00156102">
      <w:pPr>
        <w:ind w:firstLine="709"/>
        <w:jc w:val="both"/>
      </w:pPr>
      <w:r w:rsidRPr="00156102">
        <w:t>Изучены и исследованы положительные аспекты работы союза, такие как сотрудничество между отраслями индустрий; совместная деятельность творческих, коммерческих и исследовательских организаций, а также учебных заведений; сотрудничество между творческой сферой и сферой научно-технических разработок и исследований; сотрудничество между творческой и социальной сферами; взаимовыгодное сотрудничество между творческим сектором и градостроительством в целом. Стоит отметить, в сентябре завершается показ итоговой выставки Пятого открытого Всероссийского конкурса плаката «В ЕДИНСТВЕ – СИЛА!», где демонстрируются лучшие плакаты участников из 17 стран. Проект «РОССИЯ. ТРЕТИЙ ПУТЬ» – один из самых посещаемых культурно-туристических объектов центральной России.</w:t>
      </w:r>
    </w:p>
    <w:p w:rsidR="00156102" w:rsidRPr="00156102" w:rsidRDefault="00153FEE" w:rsidP="004E01D6">
      <w:pPr>
        <w:ind w:firstLine="709"/>
        <w:jc w:val="both"/>
      </w:pPr>
      <w:r w:rsidRPr="00156102">
        <w:t xml:space="preserve">Тема 1. </w:t>
      </w:r>
      <w:r w:rsidR="00156102" w:rsidRPr="00156102">
        <w:t xml:space="preserve">Подтема 5. </w:t>
      </w:r>
      <w:r w:rsidR="004E01D6" w:rsidRPr="00156102">
        <w:t xml:space="preserve">Становление и развитие начального художественного образования в северных регионах Приднестровья (г. Каменка и Каменский район). </w:t>
      </w:r>
      <w:r w:rsidR="00156102" w:rsidRPr="00156102">
        <w:t xml:space="preserve">Этап 1. Каменская детская художественная школа: формирование и развитие. </w:t>
      </w:r>
    </w:p>
    <w:p w:rsidR="00156102" w:rsidRPr="00156102" w:rsidRDefault="00156102" w:rsidP="00156102">
      <w:pPr>
        <w:ind w:firstLine="709"/>
        <w:jc w:val="both"/>
      </w:pPr>
      <w:r w:rsidRPr="00156102">
        <w:t xml:space="preserve">В процессе работы над этапом 1 была продолжена работа по заявленной </w:t>
      </w:r>
      <w:proofErr w:type="spellStart"/>
      <w:r w:rsidRPr="00156102">
        <w:t>подтеме</w:t>
      </w:r>
      <w:proofErr w:type="spellEnd"/>
      <w:r w:rsidRPr="00156102">
        <w:t xml:space="preserve"> 5.</w:t>
      </w:r>
      <w:r w:rsidRPr="00156102">
        <w:rPr>
          <w:color w:val="00B050"/>
        </w:rPr>
        <w:t xml:space="preserve"> </w:t>
      </w:r>
      <w:r w:rsidRPr="00156102">
        <w:t xml:space="preserve">Согласно плану и заявленной теме, на первом этапе, были собраны теоретические материалы в архивах художественной школы г. Каменка: архивные фотокопии, в которых представлены, первые достижения в педагогической и творческой деятельности из истории становления школы. </w:t>
      </w:r>
    </w:p>
    <w:p w:rsidR="00156102" w:rsidRPr="00156102" w:rsidRDefault="00156102" w:rsidP="00156102">
      <w:pPr>
        <w:ind w:firstLine="709"/>
        <w:jc w:val="both"/>
      </w:pPr>
      <w:r w:rsidRPr="00156102">
        <w:t>Формирование и развитие художественного образования в северных регионах Приднестровья укрепило систему художественного образования г. Каменка и Приднестровья. В целом деятельность Каменской художественной школы основана на научно-методическом и информационном сопровождении.</w:t>
      </w:r>
      <w:r>
        <w:t xml:space="preserve"> Внедряя </w:t>
      </w:r>
      <w:r w:rsidRPr="00156102">
        <w:t>инновации, направленные на позитивные изменения системы художественного образования Каменки и Приднестровья, а также распростра</w:t>
      </w:r>
      <w:r w:rsidR="00153FEE">
        <w:t>нение имеющегося положительного</w:t>
      </w:r>
      <w:r w:rsidRPr="00156102">
        <w:t xml:space="preserve"> художественного опыта в соответствии с приоритетными направлениями развития системы художественного образования города и республики, а именно сохранение и передача народных художественных традиций подрастающему поколению. Эти цели помогают поддерживать и развивать педагогические традиции художественной школы Приднестровья, его теоретические и методические установки.</w:t>
      </w:r>
    </w:p>
    <w:p w:rsidR="00156102" w:rsidRPr="00156102" w:rsidRDefault="00156102" w:rsidP="00156102">
      <w:pPr>
        <w:ind w:firstLine="709"/>
        <w:jc w:val="both"/>
        <w:rPr>
          <w:rFonts w:ascii="Calibri" w:hAnsi="Calibri"/>
          <w:sz w:val="22"/>
          <w:szCs w:val="22"/>
        </w:rPr>
      </w:pPr>
      <w:r w:rsidRPr="00156102">
        <w:t>Представленная системная работа даст большие возможности для формирования педагогической культуры в свете профессионального стандарта педагога дополнительного образования.</w:t>
      </w:r>
    </w:p>
    <w:p w:rsidR="00156102" w:rsidRPr="00156102" w:rsidRDefault="00156102" w:rsidP="00156102">
      <w:pPr>
        <w:ind w:firstLine="709"/>
        <w:contextualSpacing/>
        <w:jc w:val="both"/>
      </w:pPr>
      <w:r w:rsidRPr="00156102">
        <w:t>Публикации по теме исследования будут представлены на научно-практических конференциях.</w:t>
      </w:r>
    </w:p>
    <w:p w:rsidR="00156102" w:rsidRDefault="00156102" w:rsidP="00156102">
      <w:pPr>
        <w:spacing w:line="276" w:lineRule="auto"/>
        <w:ind w:firstLine="709"/>
        <w:jc w:val="both"/>
        <w:rPr>
          <w:rFonts w:ascii="Calibri" w:hAnsi="Calibri"/>
          <w:sz w:val="22"/>
          <w:szCs w:val="22"/>
        </w:rPr>
      </w:pPr>
    </w:p>
    <w:p w:rsidR="00EA2DED" w:rsidRDefault="00EA2DED" w:rsidP="00156102">
      <w:pPr>
        <w:spacing w:line="276" w:lineRule="auto"/>
        <w:ind w:firstLine="709"/>
        <w:jc w:val="both"/>
        <w:rPr>
          <w:rFonts w:ascii="Calibri" w:hAnsi="Calibri"/>
          <w:sz w:val="22"/>
          <w:szCs w:val="22"/>
        </w:rPr>
      </w:pPr>
    </w:p>
    <w:p w:rsidR="00EA2DED" w:rsidRPr="007678C5" w:rsidRDefault="00EA2DED" w:rsidP="00EA2DED">
      <w:pPr>
        <w:ind w:firstLine="709"/>
        <w:jc w:val="center"/>
        <w:rPr>
          <w:iCs/>
        </w:rPr>
      </w:pPr>
      <w:r w:rsidRPr="007678C5">
        <w:rPr>
          <w:rFonts w:eastAsia="Calibri"/>
          <w:bCs/>
          <w:shd w:val="clear" w:color="auto" w:fill="FFFFFF"/>
          <w:lang w:eastAsia="en-US"/>
        </w:rPr>
        <w:t>Кафедр</w:t>
      </w:r>
      <w:r w:rsidRPr="007678C5">
        <w:rPr>
          <w:rFonts w:eastAsia="Calibri"/>
          <w:bCs/>
          <w:shd w:val="clear" w:color="auto" w:fill="FFFFFF"/>
          <w:lang w:val="uk-UA" w:eastAsia="en-US"/>
        </w:rPr>
        <w:t>а</w:t>
      </w:r>
      <w:r w:rsidRPr="007678C5">
        <w:rPr>
          <w:rFonts w:eastAsia="Calibri"/>
          <w:bCs/>
          <w:shd w:val="clear" w:color="auto" w:fill="FFFFFF"/>
          <w:lang w:eastAsia="en-US"/>
        </w:rPr>
        <w:t xml:space="preserve"> </w:t>
      </w:r>
      <w:r>
        <w:rPr>
          <w:rFonts w:eastAsia="Calibri"/>
          <w:bCs/>
          <w:shd w:val="clear" w:color="auto" w:fill="FFFFFF"/>
          <w:lang w:eastAsia="en-US"/>
        </w:rPr>
        <w:t>«Автоматизации технологических процессов и производств»</w:t>
      </w:r>
    </w:p>
    <w:p w:rsidR="00EA2DED" w:rsidRDefault="00EA2DED" w:rsidP="00EA2DED">
      <w:pPr>
        <w:jc w:val="center"/>
        <w:rPr>
          <w:i/>
          <w:lang w:val="uk-UA"/>
        </w:rPr>
      </w:pPr>
      <w:r w:rsidRPr="007678C5">
        <w:rPr>
          <w:i/>
        </w:rPr>
        <w:t>(</w:t>
      </w:r>
      <w:r w:rsidRPr="007678C5">
        <w:rPr>
          <w:i/>
          <w:lang w:val="uk-UA"/>
        </w:rPr>
        <w:t>з</w:t>
      </w:r>
      <w:proofErr w:type="spellStart"/>
      <w:r w:rsidRPr="007678C5">
        <w:rPr>
          <w:i/>
        </w:rPr>
        <w:t>а</w:t>
      </w:r>
      <w:r>
        <w:rPr>
          <w:i/>
        </w:rPr>
        <w:t>в</w:t>
      </w:r>
      <w:proofErr w:type="spellEnd"/>
      <w:r>
        <w:rPr>
          <w:i/>
        </w:rPr>
        <w:t xml:space="preserve">. </w:t>
      </w:r>
      <w:r w:rsidRPr="007678C5">
        <w:rPr>
          <w:i/>
        </w:rPr>
        <w:t xml:space="preserve"> каф</w:t>
      </w:r>
      <w:r>
        <w:rPr>
          <w:i/>
        </w:rPr>
        <w:t>едрой</w:t>
      </w:r>
      <w:r w:rsidRPr="007678C5">
        <w:rPr>
          <w:i/>
        </w:rPr>
        <w:t xml:space="preserve">. </w:t>
      </w:r>
      <w:r w:rsidRPr="007678C5">
        <w:rPr>
          <w:i/>
          <w:lang w:val="uk-UA"/>
        </w:rPr>
        <w:t>–</w:t>
      </w:r>
      <w:r w:rsidRPr="007678C5">
        <w:rPr>
          <w:i/>
        </w:rPr>
        <w:t xml:space="preserve"> </w:t>
      </w:r>
      <w:r>
        <w:rPr>
          <w:i/>
        </w:rPr>
        <w:t xml:space="preserve">канд. </w:t>
      </w:r>
      <w:proofErr w:type="spellStart"/>
      <w:r>
        <w:rPr>
          <w:i/>
        </w:rPr>
        <w:t>экон</w:t>
      </w:r>
      <w:proofErr w:type="spellEnd"/>
      <w:r>
        <w:rPr>
          <w:i/>
        </w:rPr>
        <w:t xml:space="preserve">. </w:t>
      </w:r>
      <w:r w:rsidRPr="007678C5">
        <w:rPr>
          <w:i/>
        </w:rPr>
        <w:t xml:space="preserve">наук, </w:t>
      </w:r>
      <w:r w:rsidRPr="007678C5">
        <w:rPr>
          <w:i/>
          <w:lang w:val="uk-UA"/>
        </w:rPr>
        <w:t xml:space="preserve">доцент </w:t>
      </w:r>
      <w:r>
        <w:rPr>
          <w:i/>
        </w:rPr>
        <w:t>Федоров В.Е.</w:t>
      </w:r>
      <w:r w:rsidRPr="007678C5">
        <w:rPr>
          <w:i/>
          <w:lang w:val="uk-UA"/>
        </w:rPr>
        <w:t>)</w:t>
      </w:r>
    </w:p>
    <w:p w:rsidR="00EA2DED" w:rsidRPr="007678C5" w:rsidRDefault="00EA2DED" w:rsidP="00D06C3A">
      <w:pPr>
        <w:jc w:val="both"/>
        <w:rPr>
          <w:i/>
          <w:lang w:val="uk-UA"/>
        </w:rPr>
      </w:pPr>
    </w:p>
    <w:p w:rsidR="00EA2DED" w:rsidRPr="00EA2DED" w:rsidRDefault="00EA2DED" w:rsidP="00D06C3A">
      <w:pPr>
        <w:ind w:right="-285" w:firstLine="709"/>
        <w:jc w:val="both"/>
        <w:rPr>
          <w:rFonts w:eastAsia="Calibri"/>
          <w:b/>
          <w:i/>
          <w:iCs/>
          <w:shd w:val="clear" w:color="auto" w:fill="FFFFFF"/>
          <w:lang w:eastAsia="en-US"/>
        </w:rPr>
      </w:pPr>
      <w:r w:rsidRPr="00EA2DED">
        <w:rPr>
          <w:rFonts w:eastAsia="Calibri"/>
          <w:b/>
          <w:i/>
          <w:iCs/>
          <w:shd w:val="clear" w:color="auto" w:fill="FFFFFF"/>
          <w:lang w:eastAsia="en-US"/>
        </w:rPr>
        <w:t xml:space="preserve">Тематика научных исследований: </w:t>
      </w:r>
    </w:p>
    <w:p w:rsidR="00EA2DED" w:rsidRPr="00ED6F38" w:rsidRDefault="00EA2DED" w:rsidP="00D06C3A">
      <w:pPr>
        <w:pStyle w:val="240"/>
        <w:shd w:val="clear" w:color="auto" w:fill="auto"/>
        <w:spacing w:after="0" w:line="240" w:lineRule="auto"/>
        <w:ind w:right="-285" w:firstLine="709"/>
        <w:jc w:val="both"/>
        <w:rPr>
          <w:b w:val="0"/>
          <w:sz w:val="24"/>
          <w:szCs w:val="24"/>
        </w:rPr>
      </w:pPr>
      <w:r w:rsidRPr="00EA2DED">
        <w:rPr>
          <w:b w:val="0"/>
          <w:bCs w:val="0"/>
          <w:sz w:val="24"/>
          <w:szCs w:val="24"/>
        </w:rPr>
        <w:t>Тема:</w:t>
      </w:r>
      <w:r w:rsidRPr="00ED6F38">
        <w:rPr>
          <w:b w:val="0"/>
          <w:sz w:val="24"/>
          <w:szCs w:val="24"/>
        </w:rPr>
        <w:t xml:space="preserve"> </w:t>
      </w:r>
      <w:r w:rsidRPr="00454909">
        <w:rPr>
          <w:b w:val="0"/>
          <w:sz w:val="24"/>
          <w:szCs w:val="24"/>
        </w:rPr>
        <w:t>Цифровая трансформация промышленности и образования как фактор оценк</w:t>
      </w:r>
      <w:r w:rsidR="00972877">
        <w:rPr>
          <w:b w:val="0"/>
          <w:sz w:val="24"/>
          <w:szCs w:val="24"/>
        </w:rPr>
        <w:t>и и влияния на развитие региона</w:t>
      </w:r>
      <w:r>
        <w:rPr>
          <w:b w:val="0"/>
          <w:sz w:val="24"/>
          <w:szCs w:val="24"/>
        </w:rPr>
        <w:t>. Период исследования</w:t>
      </w:r>
      <w:r w:rsidRPr="00454909">
        <w:rPr>
          <w:b w:val="0"/>
          <w:sz w:val="24"/>
          <w:szCs w:val="24"/>
        </w:rPr>
        <w:t xml:space="preserve"> </w:t>
      </w:r>
      <w:r w:rsidRPr="00ED6F38">
        <w:rPr>
          <w:b w:val="0"/>
          <w:sz w:val="24"/>
          <w:szCs w:val="24"/>
        </w:rPr>
        <w:t>(2021 – 2025 гг.)</w:t>
      </w:r>
    </w:p>
    <w:p w:rsidR="00EA2DED" w:rsidRPr="00ED6F38" w:rsidRDefault="00EA2DED" w:rsidP="00EA2DED">
      <w:pPr>
        <w:pStyle w:val="240"/>
        <w:shd w:val="clear" w:color="auto" w:fill="auto"/>
        <w:spacing w:after="0" w:line="240" w:lineRule="auto"/>
        <w:ind w:right="-285" w:firstLine="709"/>
        <w:jc w:val="both"/>
        <w:rPr>
          <w:b w:val="0"/>
          <w:sz w:val="24"/>
          <w:szCs w:val="24"/>
          <w:lang w:val="uk-UA"/>
        </w:rPr>
      </w:pPr>
      <w:r w:rsidRPr="00EA2DED">
        <w:rPr>
          <w:b w:val="0"/>
          <w:bCs w:val="0"/>
          <w:iCs/>
          <w:sz w:val="24"/>
          <w:szCs w:val="24"/>
        </w:rPr>
        <w:t>Подтема 1</w:t>
      </w:r>
      <w:r w:rsidRPr="00EA2DED">
        <w:rPr>
          <w:b w:val="0"/>
          <w:iCs/>
          <w:sz w:val="24"/>
          <w:szCs w:val="24"/>
        </w:rPr>
        <w:t>:</w:t>
      </w:r>
      <w:r w:rsidRPr="00ED6F38">
        <w:rPr>
          <w:b w:val="0"/>
          <w:iCs/>
          <w:sz w:val="24"/>
          <w:szCs w:val="24"/>
        </w:rPr>
        <w:t xml:space="preserve"> </w:t>
      </w:r>
      <w:r w:rsidRPr="00454909">
        <w:rPr>
          <w:b w:val="0"/>
          <w:sz w:val="24"/>
          <w:szCs w:val="24"/>
        </w:rPr>
        <w:t>Трансформация промышленности в условиях применения цифровых технологий.</w:t>
      </w:r>
      <w:r>
        <w:rPr>
          <w:b w:val="0"/>
          <w:sz w:val="24"/>
          <w:szCs w:val="24"/>
        </w:rPr>
        <w:t xml:space="preserve"> </w:t>
      </w:r>
    </w:p>
    <w:p w:rsidR="00EA2DED" w:rsidRPr="00ED6F38" w:rsidRDefault="00EA2DED" w:rsidP="00EA2DED">
      <w:pPr>
        <w:pStyle w:val="a6"/>
        <w:spacing w:before="0" w:beforeAutospacing="0" w:after="0" w:afterAutospacing="0"/>
        <w:ind w:right="-285" w:firstLine="709"/>
        <w:jc w:val="both"/>
        <w:rPr>
          <w:lang w:val="uk-UA"/>
        </w:rPr>
      </w:pPr>
      <w:r w:rsidRPr="00ED6F38">
        <w:t>Исполнитель: доц</w:t>
      </w:r>
      <w:r>
        <w:t>ент</w:t>
      </w:r>
      <w:r w:rsidRPr="00ED6F38">
        <w:rPr>
          <w:lang w:val="uk-UA"/>
        </w:rPr>
        <w:t xml:space="preserve"> </w:t>
      </w:r>
      <w:r>
        <w:rPr>
          <w:lang w:val="uk-UA"/>
        </w:rPr>
        <w:t>Федоров В.Е.</w:t>
      </w:r>
    </w:p>
    <w:p w:rsidR="00EA2DED" w:rsidRPr="00ED6F38" w:rsidRDefault="00EA2DED" w:rsidP="00EA2DED">
      <w:pPr>
        <w:pStyle w:val="240"/>
        <w:shd w:val="clear" w:color="auto" w:fill="auto"/>
        <w:spacing w:after="0" w:line="240" w:lineRule="auto"/>
        <w:ind w:right="-285" w:firstLine="709"/>
        <w:jc w:val="both"/>
        <w:rPr>
          <w:b w:val="0"/>
          <w:sz w:val="24"/>
          <w:szCs w:val="24"/>
          <w:lang w:val="uk-UA"/>
        </w:rPr>
      </w:pPr>
      <w:bookmarkStart w:id="0" w:name="_Hlk121139667"/>
      <w:r w:rsidRPr="00EA2DED">
        <w:rPr>
          <w:b w:val="0"/>
          <w:bCs w:val="0"/>
          <w:iCs/>
          <w:sz w:val="24"/>
          <w:szCs w:val="24"/>
        </w:rPr>
        <w:t>Подтема 2</w:t>
      </w:r>
      <w:r w:rsidRPr="00EA2DED">
        <w:rPr>
          <w:b w:val="0"/>
          <w:iCs/>
          <w:sz w:val="24"/>
          <w:szCs w:val="24"/>
        </w:rPr>
        <w:t>:</w:t>
      </w:r>
      <w:r w:rsidRPr="00ED6F38">
        <w:rPr>
          <w:b w:val="0"/>
          <w:iCs/>
          <w:sz w:val="24"/>
          <w:szCs w:val="24"/>
        </w:rPr>
        <w:t xml:space="preserve"> </w:t>
      </w:r>
      <w:r w:rsidRPr="00454909">
        <w:rPr>
          <w:b w:val="0"/>
          <w:sz w:val="24"/>
          <w:szCs w:val="24"/>
        </w:rPr>
        <w:t>Трансформация образования инженеров в условиях применения цифровых технологий.</w:t>
      </w:r>
      <w:r>
        <w:rPr>
          <w:b w:val="0"/>
          <w:sz w:val="24"/>
          <w:szCs w:val="24"/>
        </w:rPr>
        <w:t xml:space="preserve"> </w:t>
      </w:r>
    </w:p>
    <w:p w:rsidR="00EA2DED" w:rsidRPr="00ED6F38" w:rsidRDefault="00EA2DED" w:rsidP="00EA2DED">
      <w:pPr>
        <w:pStyle w:val="a6"/>
        <w:spacing w:before="0" w:beforeAutospacing="0" w:after="0" w:afterAutospacing="0"/>
        <w:ind w:right="-285" w:firstLine="709"/>
        <w:jc w:val="both"/>
        <w:rPr>
          <w:lang w:val="uk-UA"/>
        </w:rPr>
      </w:pPr>
      <w:r w:rsidRPr="00ED6F38">
        <w:t xml:space="preserve">Исполнитель: </w:t>
      </w:r>
      <w:r>
        <w:t>ст. преподаватель</w:t>
      </w:r>
      <w:r w:rsidRPr="00ED6F38">
        <w:t>.</w:t>
      </w:r>
      <w:r w:rsidRPr="00ED6F38">
        <w:rPr>
          <w:lang w:val="uk-UA"/>
        </w:rPr>
        <w:t xml:space="preserve"> </w:t>
      </w:r>
      <w:proofErr w:type="spellStart"/>
      <w:r>
        <w:rPr>
          <w:lang w:val="uk-UA"/>
        </w:rPr>
        <w:t>Заболотная</w:t>
      </w:r>
      <w:proofErr w:type="spellEnd"/>
      <w:r>
        <w:rPr>
          <w:lang w:val="uk-UA"/>
        </w:rPr>
        <w:t xml:space="preserve"> В.В.</w:t>
      </w:r>
    </w:p>
    <w:p w:rsidR="00EA2DED" w:rsidRPr="00ED6F38" w:rsidRDefault="00EA2DED" w:rsidP="00EA2DED">
      <w:pPr>
        <w:pStyle w:val="240"/>
        <w:shd w:val="clear" w:color="auto" w:fill="auto"/>
        <w:spacing w:after="0" w:line="240" w:lineRule="auto"/>
        <w:ind w:right="-285" w:firstLine="709"/>
        <w:jc w:val="both"/>
        <w:rPr>
          <w:b w:val="0"/>
          <w:sz w:val="24"/>
          <w:szCs w:val="24"/>
          <w:lang w:val="uk-UA"/>
        </w:rPr>
      </w:pPr>
      <w:bookmarkStart w:id="1" w:name="_Hlk121139706"/>
      <w:bookmarkEnd w:id="0"/>
      <w:r w:rsidRPr="00EA2DED">
        <w:rPr>
          <w:b w:val="0"/>
          <w:bCs w:val="0"/>
          <w:iCs/>
          <w:sz w:val="24"/>
          <w:szCs w:val="24"/>
        </w:rPr>
        <w:t>Подтема 3</w:t>
      </w:r>
      <w:r w:rsidRPr="00EA2DED">
        <w:rPr>
          <w:b w:val="0"/>
          <w:iCs/>
          <w:sz w:val="24"/>
          <w:szCs w:val="24"/>
        </w:rPr>
        <w:t>:</w:t>
      </w:r>
      <w:r w:rsidRPr="00ED6F38">
        <w:rPr>
          <w:b w:val="0"/>
          <w:iCs/>
          <w:sz w:val="24"/>
          <w:szCs w:val="24"/>
        </w:rPr>
        <w:t xml:space="preserve"> </w:t>
      </w:r>
      <w:r w:rsidRPr="00B03F53">
        <w:rPr>
          <w:b w:val="0"/>
          <w:sz w:val="24"/>
          <w:szCs w:val="24"/>
        </w:rPr>
        <w:t>Трансформация аграрного сектора региона в условиях применения цифровых технологий.</w:t>
      </w:r>
      <w:r>
        <w:rPr>
          <w:b w:val="0"/>
          <w:sz w:val="24"/>
          <w:szCs w:val="24"/>
        </w:rPr>
        <w:t xml:space="preserve"> Этап 2.</w:t>
      </w:r>
    </w:p>
    <w:p w:rsidR="00EA2DED" w:rsidRPr="00ED6F38" w:rsidRDefault="00EA2DED" w:rsidP="00EA2DED">
      <w:pPr>
        <w:pStyle w:val="a6"/>
        <w:spacing w:before="0" w:beforeAutospacing="0" w:after="0" w:afterAutospacing="0"/>
        <w:ind w:right="-285" w:firstLine="709"/>
        <w:jc w:val="both"/>
        <w:rPr>
          <w:lang w:val="uk-UA"/>
        </w:rPr>
      </w:pPr>
      <w:r>
        <w:t>И</w:t>
      </w:r>
      <w:r w:rsidRPr="00ED6F38">
        <w:t xml:space="preserve">сполнитель: </w:t>
      </w:r>
      <w:r w:rsidRPr="00B03F53">
        <w:t xml:space="preserve">ст. преподаватель </w:t>
      </w:r>
      <w:proofErr w:type="spellStart"/>
      <w:r w:rsidRPr="00B03F53">
        <w:rPr>
          <w:lang w:val="uk-UA"/>
        </w:rPr>
        <w:t>Цвинкайло</w:t>
      </w:r>
      <w:proofErr w:type="spellEnd"/>
      <w:r w:rsidRPr="00B03F53">
        <w:rPr>
          <w:lang w:val="uk-UA"/>
        </w:rPr>
        <w:t xml:space="preserve"> П.С.</w:t>
      </w:r>
    </w:p>
    <w:p w:rsidR="00EA2DED" w:rsidRPr="00ED6F38" w:rsidRDefault="00EA2DED" w:rsidP="00EA2DED">
      <w:pPr>
        <w:pStyle w:val="240"/>
        <w:shd w:val="clear" w:color="auto" w:fill="auto"/>
        <w:spacing w:after="0" w:line="240" w:lineRule="auto"/>
        <w:ind w:right="-285" w:firstLine="709"/>
        <w:jc w:val="both"/>
        <w:rPr>
          <w:b w:val="0"/>
          <w:sz w:val="24"/>
          <w:szCs w:val="24"/>
          <w:lang w:val="uk-UA"/>
        </w:rPr>
      </w:pPr>
      <w:r w:rsidRPr="00EA2DED">
        <w:rPr>
          <w:b w:val="0"/>
          <w:bCs w:val="0"/>
          <w:iCs/>
          <w:sz w:val="24"/>
          <w:szCs w:val="24"/>
        </w:rPr>
        <w:t>Подтема 4</w:t>
      </w:r>
      <w:r w:rsidRPr="00EA2DED">
        <w:rPr>
          <w:b w:val="0"/>
          <w:iCs/>
          <w:sz w:val="24"/>
          <w:szCs w:val="24"/>
        </w:rPr>
        <w:t xml:space="preserve">: </w:t>
      </w:r>
      <w:r w:rsidRPr="00B03F53">
        <w:rPr>
          <w:b w:val="0"/>
          <w:sz w:val="24"/>
          <w:szCs w:val="24"/>
        </w:rPr>
        <w:t>Применение информационных технологий на предприятиях малого бизнеса</w:t>
      </w:r>
      <w:r>
        <w:rPr>
          <w:b w:val="0"/>
          <w:sz w:val="24"/>
          <w:szCs w:val="24"/>
        </w:rPr>
        <w:t xml:space="preserve"> </w:t>
      </w:r>
    </w:p>
    <w:p w:rsidR="00EA2DED" w:rsidRDefault="00EA2DED" w:rsidP="00EA2DED">
      <w:pPr>
        <w:pStyle w:val="a6"/>
        <w:spacing w:before="0" w:beforeAutospacing="0" w:after="0" w:afterAutospacing="0"/>
        <w:ind w:right="-285" w:firstLine="709"/>
        <w:jc w:val="both"/>
        <w:rPr>
          <w:lang w:val="uk-UA"/>
        </w:rPr>
      </w:pPr>
      <w:r w:rsidRPr="00ED6F38">
        <w:t xml:space="preserve">Исполнитель: </w:t>
      </w:r>
      <w:r w:rsidRPr="00B03F53">
        <w:t xml:space="preserve">ст. преподаватель </w:t>
      </w:r>
      <w:proofErr w:type="spellStart"/>
      <w:r>
        <w:rPr>
          <w:lang w:val="uk-UA"/>
        </w:rPr>
        <w:t>Корлюга</w:t>
      </w:r>
      <w:proofErr w:type="spellEnd"/>
      <w:r>
        <w:rPr>
          <w:lang w:val="uk-UA"/>
        </w:rPr>
        <w:t xml:space="preserve"> Б.К.</w:t>
      </w:r>
    </w:p>
    <w:p w:rsidR="00EA2DED" w:rsidRPr="00ED6F38" w:rsidRDefault="00EA2DED" w:rsidP="00D06C3A">
      <w:pPr>
        <w:pStyle w:val="a6"/>
        <w:spacing w:before="0" w:beforeAutospacing="0" w:after="0" w:afterAutospacing="0"/>
        <w:ind w:right="-285" w:firstLine="709"/>
        <w:jc w:val="both"/>
        <w:rPr>
          <w:lang w:val="uk-UA"/>
        </w:rPr>
      </w:pPr>
    </w:p>
    <w:bookmarkEnd w:id="1"/>
    <w:p w:rsidR="00EA2DED" w:rsidRPr="00EA2DED" w:rsidRDefault="00EA2DED" w:rsidP="00D06C3A">
      <w:pPr>
        <w:pStyle w:val="150"/>
        <w:shd w:val="clear" w:color="auto" w:fill="auto"/>
        <w:spacing w:before="0" w:after="0" w:line="240" w:lineRule="auto"/>
        <w:ind w:firstLine="709"/>
        <w:jc w:val="both"/>
        <w:rPr>
          <w:b/>
          <w:i/>
          <w:sz w:val="24"/>
          <w:szCs w:val="24"/>
        </w:rPr>
      </w:pPr>
      <w:r w:rsidRPr="00EA2DED">
        <w:rPr>
          <w:b/>
          <w:i/>
          <w:sz w:val="24"/>
          <w:szCs w:val="24"/>
        </w:rPr>
        <w:t>Результаты НИР:</w:t>
      </w:r>
    </w:p>
    <w:p w:rsidR="00EA2DED" w:rsidRPr="00CE75E5" w:rsidRDefault="00EA2DED" w:rsidP="00D06C3A">
      <w:pPr>
        <w:pStyle w:val="240"/>
        <w:shd w:val="clear" w:color="auto" w:fill="auto"/>
        <w:spacing w:after="0" w:line="240" w:lineRule="auto"/>
        <w:ind w:right="-285" w:firstLine="709"/>
        <w:jc w:val="both"/>
        <w:rPr>
          <w:b w:val="0"/>
          <w:sz w:val="24"/>
          <w:szCs w:val="24"/>
          <w:lang w:val="uk-UA"/>
        </w:rPr>
      </w:pPr>
      <w:r w:rsidRPr="00EA2DED">
        <w:rPr>
          <w:b w:val="0"/>
          <w:bCs w:val="0"/>
          <w:iCs/>
          <w:sz w:val="24"/>
          <w:szCs w:val="24"/>
        </w:rPr>
        <w:t>Подтема 1</w:t>
      </w:r>
      <w:r w:rsidRPr="00EA2DED">
        <w:rPr>
          <w:b w:val="0"/>
          <w:iCs/>
          <w:sz w:val="24"/>
          <w:szCs w:val="24"/>
        </w:rPr>
        <w:t>:</w:t>
      </w:r>
      <w:r w:rsidRPr="005A41B9">
        <w:rPr>
          <w:b w:val="0"/>
          <w:iCs/>
          <w:sz w:val="24"/>
          <w:szCs w:val="24"/>
        </w:rPr>
        <w:t xml:space="preserve"> </w:t>
      </w:r>
      <w:r w:rsidRPr="005A41B9">
        <w:rPr>
          <w:b w:val="0"/>
          <w:sz w:val="24"/>
          <w:szCs w:val="24"/>
        </w:rPr>
        <w:t xml:space="preserve">Трансформация промышленности в условиях применения цифровых технологий. </w:t>
      </w:r>
    </w:p>
    <w:p w:rsidR="00EA2DED" w:rsidRPr="005A41B9" w:rsidRDefault="00EA2DED" w:rsidP="00D06C3A">
      <w:pPr>
        <w:autoSpaceDE w:val="0"/>
        <w:autoSpaceDN w:val="0"/>
        <w:adjustRightInd w:val="0"/>
        <w:ind w:right="-314" w:firstLine="709"/>
        <w:jc w:val="both"/>
      </w:pPr>
      <w:r w:rsidRPr="005A41B9">
        <w:t xml:space="preserve">Исследованы промышленные предприятия региона с учетом применения цифровых технологий: </w:t>
      </w:r>
      <w:r w:rsidRPr="005A41B9">
        <w:rPr>
          <w:shd w:val="clear" w:color="auto" w:fill="FFFFFF"/>
        </w:rPr>
        <w:t>НП ЗАО «</w:t>
      </w:r>
      <w:proofErr w:type="spellStart"/>
      <w:r w:rsidRPr="005A41B9">
        <w:rPr>
          <w:shd w:val="clear" w:color="auto" w:fill="FFFFFF"/>
        </w:rPr>
        <w:t>Электромаш</w:t>
      </w:r>
      <w:proofErr w:type="spellEnd"/>
      <w:r w:rsidRPr="005A41B9">
        <w:rPr>
          <w:shd w:val="clear" w:color="auto" w:fill="FFFFFF"/>
        </w:rPr>
        <w:t>», ЗАО «</w:t>
      </w:r>
      <w:proofErr w:type="spellStart"/>
      <w:r w:rsidRPr="005A41B9">
        <w:rPr>
          <w:shd w:val="clear" w:color="auto" w:fill="FFFFFF"/>
        </w:rPr>
        <w:t>Тиротекс</w:t>
      </w:r>
      <w:proofErr w:type="spellEnd"/>
      <w:r w:rsidRPr="005A41B9">
        <w:rPr>
          <w:shd w:val="clear" w:color="auto" w:fill="FFFFFF"/>
        </w:rPr>
        <w:t>», ОАО «ММЗ», ЗАО «РЦК».</w:t>
      </w:r>
      <w:r w:rsidRPr="005A41B9">
        <w:t xml:space="preserve"> Материалы о инновационной деятельности промышленных предприятий, а также использовании информационных технологий, позволяющих перейти на новый технологический уровень представлены на Факультетском научном семинаре </w:t>
      </w:r>
      <w:r w:rsidRPr="005A41B9">
        <w:rPr>
          <w:bCs/>
        </w:rPr>
        <w:t>по теме</w:t>
      </w:r>
      <w:r w:rsidRPr="005A41B9">
        <w:rPr>
          <w:b/>
          <w:bCs/>
        </w:rPr>
        <w:t xml:space="preserve"> </w:t>
      </w:r>
      <w:r w:rsidRPr="005A41B9">
        <w:t>«Использование информационных технологий в условиях инновационной активности промышленных предприятий». Для эффективного</w:t>
      </w:r>
      <w:r w:rsidRPr="005A41B9">
        <w:rPr>
          <w:b/>
        </w:rPr>
        <w:t xml:space="preserve"> </w:t>
      </w:r>
      <w:r w:rsidRPr="005A41B9">
        <w:t xml:space="preserve">использования информационных технологий развития и роста конкурентоспособности предприятия   разработаны проекты: </w:t>
      </w:r>
    </w:p>
    <w:p w:rsidR="00EA2DED" w:rsidRPr="005A41B9" w:rsidRDefault="00EA2DED" w:rsidP="00D06C3A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right="-314" w:firstLine="709"/>
        <w:jc w:val="both"/>
        <w:rPr>
          <w:rFonts w:ascii="Times New Roman" w:hAnsi="Times New Roman"/>
          <w:sz w:val="24"/>
          <w:szCs w:val="24"/>
        </w:rPr>
      </w:pPr>
      <w:r w:rsidRPr="005A41B9">
        <w:rPr>
          <w:rFonts w:ascii="Times New Roman" w:hAnsi="Times New Roman"/>
          <w:sz w:val="24"/>
          <w:szCs w:val="24"/>
        </w:rPr>
        <w:t>Автоматизация технологического процесса установки наливной футеровки (УНФ) для кислы</w:t>
      </w:r>
      <w:r w:rsidR="00D06C3A">
        <w:rPr>
          <w:rFonts w:ascii="Times New Roman" w:hAnsi="Times New Roman"/>
          <w:sz w:val="24"/>
          <w:szCs w:val="24"/>
        </w:rPr>
        <w:t xml:space="preserve">х </w:t>
      </w:r>
      <w:proofErr w:type="spellStart"/>
      <w:r w:rsidR="00D06C3A">
        <w:rPr>
          <w:rFonts w:ascii="Times New Roman" w:hAnsi="Times New Roman"/>
          <w:sz w:val="24"/>
          <w:szCs w:val="24"/>
        </w:rPr>
        <w:t>промковшей</w:t>
      </w:r>
      <w:proofErr w:type="spellEnd"/>
      <w:r w:rsidR="00D06C3A">
        <w:rPr>
          <w:rFonts w:ascii="Times New Roman" w:hAnsi="Times New Roman"/>
          <w:sz w:val="24"/>
          <w:szCs w:val="24"/>
        </w:rPr>
        <w:t xml:space="preserve"> в СПЦ на ОАО «ММЗ».</w:t>
      </w:r>
    </w:p>
    <w:p w:rsidR="00EA2DED" w:rsidRPr="005A41B9" w:rsidRDefault="00EA2DED" w:rsidP="00D06C3A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right="-314" w:firstLine="709"/>
        <w:jc w:val="both"/>
        <w:rPr>
          <w:rFonts w:ascii="Times New Roman" w:hAnsi="Times New Roman"/>
          <w:sz w:val="24"/>
          <w:szCs w:val="24"/>
        </w:rPr>
      </w:pPr>
      <w:r w:rsidRPr="005A41B9">
        <w:rPr>
          <w:rFonts w:ascii="Times New Roman" w:hAnsi="Times New Roman"/>
          <w:sz w:val="24"/>
          <w:szCs w:val="24"/>
        </w:rPr>
        <w:t>Автоматизация технологического процесса и разработка автоматизированной системы управления линии непрерывного литья заготовок (МНЛЗ) на ОАО «ММЗ».</w:t>
      </w:r>
    </w:p>
    <w:p w:rsidR="00EA2DED" w:rsidRPr="005A41B9" w:rsidRDefault="00EA2DED" w:rsidP="00D06C3A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right="-314" w:firstLine="709"/>
        <w:jc w:val="both"/>
        <w:rPr>
          <w:rFonts w:ascii="Times New Roman" w:hAnsi="Times New Roman"/>
          <w:sz w:val="24"/>
          <w:szCs w:val="24"/>
        </w:rPr>
      </w:pPr>
      <w:r w:rsidRPr="005A41B9">
        <w:rPr>
          <w:rFonts w:ascii="Times New Roman" w:hAnsi="Times New Roman"/>
          <w:sz w:val="24"/>
          <w:szCs w:val="24"/>
        </w:rPr>
        <w:t xml:space="preserve">Автоматизация технологического процесса по поддержанию уровня жидкого металла в промежуточном ковше в СПЦ. </w:t>
      </w:r>
    </w:p>
    <w:p w:rsidR="00EA2DED" w:rsidRPr="005A41B9" w:rsidRDefault="00EA2DED" w:rsidP="00D06C3A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right="-314" w:firstLine="709"/>
        <w:jc w:val="both"/>
        <w:rPr>
          <w:rFonts w:ascii="Times New Roman" w:hAnsi="Times New Roman"/>
          <w:sz w:val="24"/>
          <w:szCs w:val="24"/>
        </w:rPr>
      </w:pPr>
      <w:r w:rsidRPr="005A41B9">
        <w:rPr>
          <w:rFonts w:ascii="Times New Roman" w:hAnsi="Times New Roman"/>
          <w:sz w:val="24"/>
          <w:szCs w:val="24"/>
        </w:rPr>
        <w:t>Разработка автоматизированной системы управления процессом переработки известкового камня с модернизацией загрузочных бункеров на ЗАО «РЦК».</w:t>
      </w:r>
      <w:r w:rsidRPr="005A41B9">
        <w:t xml:space="preserve"> </w:t>
      </w:r>
    </w:p>
    <w:p w:rsidR="00EA2DED" w:rsidRPr="005A41B9" w:rsidRDefault="00EA2DED" w:rsidP="00D06C3A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right="-314" w:firstLine="709"/>
        <w:jc w:val="both"/>
        <w:rPr>
          <w:rFonts w:ascii="Times New Roman" w:hAnsi="Times New Roman"/>
          <w:sz w:val="24"/>
          <w:szCs w:val="24"/>
        </w:rPr>
      </w:pPr>
      <w:r w:rsidRPr="005A41B9">
        <w:rPr>
          <w:rFonts w:ascii="Times New Roman" w:hAnsi="Times New Roman"/>
          <w:sz w:val="24"/>
          <w:szCs w:val="24"/>
        </w:rPr>
        <w:t>Модернизация электроприводов с разработкой векторной системы управления мостовым краном на ОАО «ММЗ»</w:t>
      </w:r>
      <w:r w:rsidR="00D06C3A">
        <w:rPr>
          <w:rFonts w:ascii="Times New Roman" w:hAnsi="Times New Roman"/>
          <w:sz w:val="24"/>
          <w:szCs w:val="24"/>
        </w:rPr>
        <w:t>.</w:t>
      </w:r>
    </w:p>
    <w:p w:rsidR="00EA2DED" w:rsidRPr="005A41B9" w:rsidRDefault="00EA2DED" w:rsidP="00D06C3A">
      <w:pPr>
        <w:pStyle w:val="240"/>
        <w:shd w:val="clear" w:color="auto" w:fill="auto"/>
        <w:spacing w:after="0" w:line="240" w:lineRule="auto"/>
        <w:ind w:right="-285" w:firstLine="709"/>
        <w:jc w:val="both"/>
        <w:rPr>
          <w:b w:val="0"/>
          <w:sz w:val="24"/>
          <w:szCs w:val="24"/>
          <w:lang w:val="uk-UA"/>
        </w:rPr>
      </w:pPr>
      <w:r w:rsidRPr="00EA2DED">
        <w:rPr>
          <w:b w:val="0"/>
          <w:bCs w:val="0"/>
          <w:iCs/>
          <w:sz w:val="24"/>
          <w:szCs w:val="24"/>
        </w:rPr>
        <w:t>Подтема 2</w:t>
      </w:r>
      <w:r w:rsidRPr="00EA2DED">
        <w:rPr>
          <w:b w:val="0"/>
          <w:iCs/>
          <w:sz w:val="24"/>
          <w:szCs w:val="24"/>
        </w:rPr>
        <w:t xml:space="preserve">: </w:t>
      </w:r>
      <w:r w:rsidRPr="005A41B9">
        <w:rPr>
          <w:b w:val="0"/>
          <w:sz w:val="24"/>
          <w:szCs w:val="24"/>
        </w:rPr>
        <w:t xml:space="preserve">Трансформация образования инженеров в условиях применения цифровых технологий. </w:t>
      </w:r>
    </w:p>
    <w:p w:rsidR="00EA2DED" w:rsidRPr="005A41B9" w:rsidRDefault="00EA2DED" w:rsidP="00D06C3A">
      <w:pPr>
        <w:ind w:right="-314" w:firstLine="709"/>
        <w:jc w:val="both"/>
      </w:pPr>
      <w:r w:rsidRPr="005A41B9">
        <w:t xml:space="preserve">Исследованы междисциплинарные связи специального и информационного цикла дисциплин и развитие компетенций в области информатики бакалавров-инженеров как основы для развития профессиональных компетенций. Проанализированы инновационные компетенции выпускников направления </w:t>
      </w:r>
      <w:proofErr w:type="spellStart"/>
      <w:r w:rsidRPr="005A41B9">
        <w:t>АТПиП</w:t>
      </w:r>
      <w:proofErr w:type="spellEnd"/>
      <w:r w:rsidRPr="005A41B9">
        <w:t>.</w:t>
      </w:r>
      <w:r w:rsidRPr="005A41B9">
        <w:rPr>
          <w:shd w:val="clear" w:color="auto" w:fill="FFFFFF"/>
        </w:rPr>
        <w:t xml:space="preserve"> </w:t>
      </w:r>
      <w:r w:rsidRPr="005A41B9">
        <w:t xml:space="preserve">Результаты представлены на научной конференции РФ ПГУ (Секция </w:t>
      </w:r>
      <w:r w:rsidRPr="005A41B9">
        <w:rPr>
          <w:b/>
        </w:rPr>
        <w:t>«</w:t>
      </w:r>
      <w:r w:rsidRPr="005A41B9">
        <w:rPr>
          <w:bCs/>
        </w:rPr>
        <w:t>Инновации в промышленности, управлении и образовании» в докладе «Электронный образовательный ресурс для организации самостоят</w:t>
      </w:r>
      <w:r w:rsidRPr="005A41B9">
        <w:t>ельной работы и развития компетенции в области информатики бакалавров-инженеров».</w:t>
      </w:r>
    </w:p>
    <w:p w:rsidR="00EA2DED" w:rsidRPr="005A41B9" w:rsidRDefault="00EA2DED" w:rsidP="00D06C3A">
      <w:pPr>
        <w:ind w:right="-314" w:firstLine="709"/>
        <w:jc w:val="both"/>
      </w:pPr>
      <w:r w:rsidRPr="005A41B9">
        <w:t>Результаты исследования отражены в статьях:</w:t>
      </w:r>
    </w:p>
    <w:p w:rsidR="00EA2DED" w:rsidRPr="005A41B9" w:rsidRDefault="00EA2DED" w:rsidP="00D06C3A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-314" w:firstLine="709"/>
        <w:jc w:val="both"/>
        <w:rPr>
          <w:rFonts w:ascii="Times New Roman" w:hAnsi="Times New Roman"/>
          <w:sz w:val="24"/>
          <w:szCs w:val="24"/>
        </w:rPr>
      </w:pPr>
      <w:r w:rsidRPr="005A41B9">
        <w:rPr>
          <w:rFonts w:ascii="Times New Roman" w:hAnsi="Times New Roman"/>
          <w:sz w:val="24"/>
          <w:szCs w:val="24"/>
        </w:rPr>
        <w:t>Формирование компетенции в области информатики бакалавров - инженеров с использованием электронных образовательных ресурсов. Сборник научных статей по материалам международной научной конференции «Новые образовательные стратегии в современном информационном пространстве» 16 марта – 7 апреля 2022 года. – СПб.: Изд-во РГПУ им. А.И. Герцена, 2022. – С. 120-128</w:t>
      </w:r>
      <w:r w:rsidR="00D06C3A">
        <w:rPr>
          <w:rFonts w:ascii="Times New Roman" w:hAnsi="Times New Roman"/>
          <w:sz w:val="24"/>
          <w:szCs w:val="24"/>
        </w:rPr>
        <w:t>.</w:t>
      </w:r>
    </w:p>
    <w:p w:rsidR="00EA2DED" w:rsidRPr="005A41B9" w:rsidRDefault="00EA2DED" w:rsidP="00D06C3A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-314" w:firstLine="709"/>
        <w:jc w:val="both"/>
        <w:rPr>
          <w:rFonts w:ascii="Times New Roman" w:hAnsi="Times New Roman"/>
          <w:sz w:val="24"/>
          <w:szCs w:val="24"/>
        </w:rPr>
      </w:pPr>
      <w:r w:rsidRPr="005A41B9">
        <w:rPr>
          <w:rFonts w:ascii="Times New Roman" w:hAnsi="Times New Roman"/>
          <w:sz w:val="24"/>
          <w:szCs w:val="24"/>
        </w:rPr>
        <w:t xml:space="preserve">Преемственность развития компетенций в области информатики и профессиональных компетенций при подготовке будущих инженеров. Современное технологическое образование. Сборник научных статей: в 2-х частях / Под ред. А.А. Александрова и В.К. </w:t>
      </w:r>
      <w:proofErr w:type="spellStart"/>
      <w:r w:rsidRPr="005A41B9">
        <w:rPr>
          <w:rFonts w:ascii="Times New Roman" w:hAnsi="Times New Roman"/>
          <w:sz w:val="24"/>
          <w:szCs w:val="24"/>
        </w:rPr>
        <w:t>Балтяна</w:t>
      </w:r>
      <w:proofErr w:type="spellEnd"/>
      <w:r w:rsidRPr="005A41B9">
        <w:rPr>
          <w:rFonts w:ascii="Times New Roman" w:hAnsi="Times New Roman"/>
          <w:sz w:val="24"/>
          <w:szCs w:val="24"/>
        </w:rPr>
        <w:t xml:space="preserve"> – М.: Ассоциация технических университетов, 2022. – С. 70-79</w:t>
      </w:r>
      <w:r w:rsidR="00D06C3A">
        <w:rPr>
          <w:rFonts w:ascii="Times New Roman" w:hAnsi="Times New Roman"/>
          <w:sz w:val="24"/>
          <w:szCs w:val="24"/>
        </w:rPr>
        <w:t>.</w:t>
      </w:r>
    </w:p>
    <w:p w:rsidR="00EA2DED" w:rsidRPr="005A41B9" w:rsidRDefault="00EA2DED" w:rsidP="00D06C3A">
      <w:pPr>
        <w:pStyle w:val="a4"/>
        <w:tabs>
          <w:tab w:val="left" w:pos="851"/>
        </w:tabs>
        <w:spacing w:after="0" w:line="240" w:lineRule="auto"/>
        <w:ind w:left="0" w:right="-314" w:firstLine="709"/>
        <w:jc w:val="both"/>
        <w:rPr>
          <w:rFonts w:ascii="Times New Roman" w:hAnsi="Times New Roman"/>
          <w:sz w:val="24"/>
          <w:szCs w:val="24"/>
        </w:rPr>
      </w:pPr>
      <w:r w:rsidRPr="005A41B9">
        <w:rPr>
          <w:rFonts w:ascii="Times New Roman" w:hAnsi="Times New Roman"/>
          <w:sz w:val="24"/>
          <w:szCs w:val="24"/>
        </w:rPr>
        <w:t>По заявкам предприятий разработаны проекты на тему:</w:t>
      </w:r>
    </w:p>
    <w:p w:rsidR="00EA2DED" w:rsidRPr="005A41B9" w:rsidRDefault="00EA2DED" w:rsidP="00D06C3A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-314" w:firstLine="709"/>
        <w:jc w:val="both"/>
        <w:rPr>
          <w:rFonts w:ascii="Times New Roman" w:hAnsi="Times New Roman"/>
          <w:sz w:val="24"/>
          <w:szCs w:val="24"/>
        </w:rPr>
      </w:pPr>
      <w:r w:rsidRPr="005A41B9">
        <w:rPr>
          <w:rFonts w:ascii="Times New Roman" w:hAnsi="Times New Roman"/>
          <w:sz w:val="24"/>
          <w:szCs w:val="24"/>
        </w:rPr>
        <w:t xml:space="preserve">Разработка автоматизированной системы управления газовой котельной с внедрением микропроцессорного оборудования для обеспечения ГВС в с. </w:t>
      </w:r>
      <w:proofErr w:type="spellStart"/>
      <w:r w:rsidRPr="005A41B9">
        <w:rPr>
          <w:rFonts w:ascii="Times New Roman" w:hAnsi="Times New Roman"/>
          <w:sz w:val="24"/>
          <w:szCs w:val="24"/>
        </w:rPr>
        <w:t>Попенки</w:t>
      </w:r>
      <w:proofErr w:type="spellEnd"/>
      <w:r w:rsidRPr="005A4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41B9">
        <w:rPr>
          <w:rFonts w:ascii="Times New Roman" w:hAnsi="Times New Roman"/>
          <w:sz w:val="24"/>
          <w:szCs w:val="24"/>
        </w:rPr>
        <w:t>Рыбницкого</w:t>
      </w:r>
      <w:proofErr w:type="spellEnd"/>
      <w:r w:rsidRPr="005A41B9">
        <w:rPr>
          <w:rFonts w:ascii="Times New Roman" w:hAnsi="Times New Roman"/>
          <w:sz w:val="24"/>
          <w:szCs w:val="24"/>
        </w:rPr>
        <w:t xml:space="preserve"> района</w:t>
      </w:r>
      <w:r w:rsidRPr="005A41B9">
        <w:t xml:space="preserve"> </w:t>
      </w:r>
    </w:p>
    <w:p w:rsidR="00EA2DED" w:rsidRPr="005A41B9" w:rsidRDefault="00EA2DED" w:rsidP="00D06C3A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-314" w:firstLine="709"/>
        <w:jc w:val="both"/>
        <w:rPr>
          <w:rFonts w:ascii="Times New Roman" w:hAnsi="Times New Roman"/>
          <w:sz w:val="24"/>
          <w:szCs w:val="24"/>
        </w:rPr>
      </w:pPr>
      <w:r w:rsidRPr="005A41B9">
        <w:rPr>
          <w:rFonts w:ascii="Times New Roman" w:hAnsi="Times New Roman"/>
          <w:sz w:val="24"/>
          <w:szCs w:val="24"/>
        </w:rPr>
        <w:t>Разработка автоматизированной системы управления освещением многоквартирного жилого дома ул. Вальченко д. 57 в г. Рыбница</w:t>
      </w:r>
      <w:r w:rsidR="00D06C3A">
        <w:rPr>
          <w:rFonts w:ascii="Times New Roman" w:hAnsi="Times New Roman"/>
          <w:sz w:val="24"/>
          <w:szCs w:val="24"/>
        </w:rPr>
        <w:t>.</w:t>
      </w:r>
    </w:p>
    <w:p w:rsidR="00EA2DED" w:rsidRPr="005A41B9" w:rsidRDefault="00EA2DED" w:rsidP="00D06C3A">
      <w:pPr>
        <w:pStyle w:val="240"/>
        <w:shd w:val="clear" w:color="auto" w:fill="auto"/>
        <w:spacing w:after="0" w:line="240" w:lineRule="auto"/>
        <w:ind w:right="-285" w:firstLine="709"/>
        <w:jc w:val="both"/>
        <w:rPr>
          <w:b w:val="0"/>
          <w:sz w:val="24"/>
          <w:szCs w:val="24"/>
          <w:lang w:val="uk-UA"/>
        </w:rPr>
      </w:pPr>
      <w:r w:rsidRPr="00EA2DED">
        <w:rPr>
          <w:b w:val="0"/>
          <w:bCs w:val="0"/>
          <w:iCs/>
          <w:sz w:val="24"/>
          <w:szCs w:val="24"/>
        </w:rPr>
        <w:t>Подтема 3</w:t>
      </w:r>
      <w:r w:rsidRPr="00EA2DED">
        <w:rPr>
          <w:b w:val="0"/>
          <w:iCs/>
          <w:sz w:val="24"/>
          <w:szCs w:val="24"/>
        </w:rPr>
        <w:t>:</w:t>
      </w:r>
      <w:r w:rsidRPr="005A41B9">
        <w:rPr>
          <w:b w:val="0"/>
          <w:iCs/>
          <w:sz w:val="24"/>
          <w:szCs w:val="24"/>
        </w:rPr>
        <w:t xml:space="preserve"> </w:t>
      </w:r>
      <w:r w:rsidRPr="005A41B9">
        <w:rPr>
          <w:b w:val="0"/>
          <w:sz w:val="24"/>
          <w:szCs w:val="24"/>
        </w:rPr>
        <w:t xml:space="preserve">Трансформация аграрного сектора региона в условиях применения цифровых технологий. </w:t>
      </w:r>
    </w:p>
    <w:p w:rsidR="00EA2DED" w:rsidRPr="005A41B9" w:rsidRDefault="00EA2DED" w:rsidP="00D06C3A">
      <w:pPr>
        <w:ind w:right="-314" w:firstLine="709"/>
        <w:jc w:val="both"/>
      </w:pPr>
      <w:r w:rsidRPr="005A41B9">
        <w:t>Исследованы агропромышленные</w:t>
      </w:r>
      <w:r>
        <w:t xml:space="preserve"> предприятия региона. С учетом </w:t>
      </w:r>
      <w:r w:rsidRPr="005A41B9">
        <w:t>применения цифровых технологий разработаны проекты «Автоматизация технологического процесса охлаждения зерновых масс способом активного вентилирования в складах с н</w:t>
      </w:r>
      <w:r>
        <w:t xml:space="preserve">аклонными полами на ЗАО «ТКХП» </w:t>
      </w:r>
      <w:proofErr w:type="spellStart"/>
      <w:r w:rsidRPr="005A41B9">
        <w:t>Рыбницкое</w:t>
      </w:r>
      <w:proofErr w:type="spellEnd"/>
      <w:r w:rsidRPr="005A41B9">
        <w:t xml:space="preserve"> производство» и «Автоматиз</w:t>
      </w:r>
      <w:r w:rsidR="00937490">
        <w:t xml:space="preserve">ация технологического процесса </w:t>
      </w:r>
      <w:r w:rsidRPr="005A41B9">
        <w:t>переработки продуктов с внедрением модернизированного оборудования на ГОУ СПО «</w:t>
      </w:r>
      <w:proofErr w:type="spellStart"/>
      <w:r w:rsidRPr="005A41B9">
        <w:t>Рыбницкий</w:t>
      </w:r>
      <w:proofErr w:type="spellEnd"/>
      <w:r w:rsidRPr="005A41B9">
        <w:t xml:space="preserve"> политехнический техникум»»</w:t>
      </w:r>
      <w:r w:rsidR="00D06C3A">
        <w:t>.</w:t>
      </w:r>
    </w:p>
    <w:p w:rsidR="00EA2DED" w:rsidRPr="005A41B9" w:rsidRDefault="00EA2DED" w:rsidP="00D06C3A">
      <w:pPr>
        <w:ind w:right="-314" w:firstLine="709"/>
        <w:jc w:val="both"/>
      </w:pPr>
      <w:r w:rsidRPr="005A41B9">
        <w:t>По заявкам предприятий разработаны проекты на тему:</w:t>
      </w:r>
    </w:p>
    <w:p w:rsidR="00EA2DED" w:rsidRPr="005A41B9" w:rsidRDefault="00EA2DED" w:rsidP="00D06C3A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31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A41B9">
        <w:rPr>
          <w:rFonts w:ascii="Times New Roman" w:hAnsi="Times New Roman"/>
          <w:sz w:val="24"/>
          <w:szCs w:val="24"/>
        </w:rPr>
        <w:t>Разработка автоматизированной системы охраны складов оборудования и инструментов на ЗАО «РЦК»</w:t>
      </w:r>
      <w:r w:rsidR="00D06C3A">
        <w:t>.</w:t>
      </w:r>
    </w:p>
    <w:p w:rsidR="00EA2DED" w:rsidRPr="005A41B9" w:rsidRDefault="00EA2DED" w:rsidP="00D06C3A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314" w:firstLine="709"/>
        <w:jc w:val="both"/>
        <w:rPr>
          <w:rFonts w:ascii="Times New Roman" w:hAnsi="Times New Roman"/>
          <w:sz w:val="24"/>
          <w:szCs w:val="24"/>
        </w:rPr>
      </w:pPr>
      <w:r w:rsidRPr="005A41B9">
        <w:rPr>
          <w:rFonts w:ascii="Times New Roman" w:hAnsi="Times New Roman"/>
          <w:sz w:val="24"/>
          <w:szCs w:val="24"/>
        </w:rPr>
        <w:t xml:space="preserve">Автоматизация технологического процесса переработки </w:t>
      </w:r>
      <w:proofErr w:type="spellStart"/>
      <w:r w:rsidRPr="005A41B9">
        <w:rPr>
          <w:rFonts w:ascii="Times New Roman" w:hAnsi="Times New Roman"/>
          <w:sz w:val="24"/>
          <w:szCs w:val="24"/>
        </w:rPr>
        <w:t>металлошихты</w:t>
      </w:r>
      <w:proofErr w:type="spellEnd"/>
      <w:r w:rsidRPr="005A41B9">
        <w:rPr>
          <w:rFonts w:ascii="Times New Roman" w:hAnsi="Times New Roman"/>
          <w:sz w:val="24"/>
          <w:szCs w:val="24"/>
        </w:rPr>
        <w:t xml:space="preserve"> для ЭСПЦ ОАО «ММЗ»</w:t>
      </w:r>
      <w:r w:rsidR="00D06C3A">
        <w:t>.</w:t>
      </w:r>
    </w:p>
    <w:p w:rsidR="00EA2DED" w:rsidRPr="005A41B9" w:rsidRDefault="00EA2DED" w:rsidP="00D06C3A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31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A41B9">
        <w:rPr>
          <w:rFonts w:ascii="Times New Roman" w:hAnsi="Times New Roman"/>
          <w:sz w:val="24"/>
          <w:szCs w:val="24"/>
        </w:rPr>
        <w:t>Разработка автоматизированной системы пожарной защиты здания «Управление сельского хозяйства» в г. Рыбница</w:t>
      </w:r>
      <w:r w:rsidR="00D06C3A">
        <w:rPr>
          <w:rFonts w:ascii="Times New Roman" w:hAnsi="Times New Roman"/>
          <w:sz w:val="24"/>
          <w:szCs w:val="24"/>
        </w:rPr>
        <w:t>.</w:t>
      </w:r>
    </w:p>
    <w:p w:rsidR="00EA2DED" w:rsidRPr="005A41B9" w:rsidRDefault="00EA2DED" w:rsidP="00D06C3A">
      <w:pPr>
        <w:pStyle w:val="240"/>
        <w:shd w:val="clear" w:color="auto" w:fill="auto"/>
        <w:spacing w:after="0" w:line="240" w:lineRule="auto"/>
        <w:ind w:right="-285" w:firstLine="709"/>
        <w:jc w:val="both"/>
        <w:rPr>
          <w:b w:val="0"/>
          <w:sz w:val="24"/>
          <w:szCs w:val="24"/>
          <w:lang w:val="uk-UA"/>
        </w:rPr>
      </w:pPr>
      <w:r w:rsidRPr="00EA2DED">
        <w:rPr>
          <w:b w:val="0"/>
          <w:bCs w:val="0"/>
          <w:iCs/>
          <w:sz w:val="24"/>
          <w:szCs w:val="24"/>
        </w:rPr>
        <w:t>Подтема 4</w:t>
      </w:r>
      <w:r w:rsidRPr="00EA2DED">
        <w:rPr>
          <w:b w:val="0"/>
          <w:iCs/>
          <w:sz w:val="24"/>
          <w:szCs w:val="24"/>
        </w:rPr>
        <w:t>:</w:t>
      </w:r>
      <w:r w:rsidRPr="005A41B9">
        <w:rPr>
          <w:b w:val="0"/>
          <w:iCs/>
          <w:sz w:val="24"/>
          <w:szCs w:val="24"/>
        </w:rPr>
        <w:t xml:space="preserve"> </w:t>
      </w:r>
      <w:r w:rsidRPr="005A41B9">
        <w:rPr>
          <w:b w:val="0"/>
          <w:sz w:val="24"/>
          <w:szCs w:val="24"/>
        </w:rPr>
        <w:t xml:space="preserve">Применение информационных технологий на предприятиях малого бизнеса </w:t>
      </w:r>
    </w:p>
    <w:p w:rsidR="00EA2DED" w:rsidRPr="005A41B9" w:rsidRDefault="00EA2DED" w:rsidP="00D06C3A">
      <w:pPr>
        <w:pStyle w:val="a4"/>
        <w:tabs>
          <w:tab w:val="left" w:pos="426"/>
        </w:tabs>
        <w:spacing w:line="240" w:lineRule="auto"/>
        <w:ind w:left="0" w:right="-314" w:firstLine="709"/>
        <w:jc w:val="both"/>
        <w:rPr>
          <w:rFonts w:ascii="Times New Roman" w:hAnsi="Times New Roman"/>
          <w:sz w:val="24"/>
          <w:szCs w:val="24"/>
        </w:rPr>
      </w:pPr>
      <w:r w:rsidRPr="005A41B9">
        <w:rPr>
          <w:rFonts w:ascii="Times New Roman" w:hAnsi="Times New Roman"/>
          <w:sz w:val="24"/>
          <w:szCs w:val="24"/>
        </w:rPr>
        <w:t xml:space="preserve">В связи с снижением активности работы предприятий малого бизнеса в </w:t>
      </w:r>
      <w:proofErr w:type="spellStart"/>
      <w:r w:rsidRPr="005A41B9">
        <w:rPr>
          <w:rFonts w:ascii="Times New Roman" w:hAnsi="Times New Roman"/>
          <w:sz w:val="24"/>
          <w:szCs w:val="24"/>
        </w:rPr>
        <w:t>пандемийный</w:t>
      </w:r>
      <w:proofErr w:type="spellEnd"/>
      <w:r w:rsidRPr="005A41B9">
        <w:rPr>
          <w:rFonts w:ascii="Times New Roman" w:hAnsi="Times New Roman"/>
          <w:sz w:val="24"/>
          <w:szCs w:val="24"/>
        </w:rPr>
        <w:t xml:space="preserve"> период исследование проводилось на ООО «</w:t>
      </w:r>
      <w:proofErr w:type="spellStart"/>
      <w:r w:rsidRPr="005A41B9">
        <w:rPr>
          <w:rFonts w:ascii="Times New Roman" w:hAnsi="Times New Roman"/>
          <w:sz w:val="24"/>
          <w:szCs w:val="24"/>
        </w:rPr>
        <w:t>Люрсан</w:t>
      </w:r>
      <w:proofErr w:type="spellEnd"/>
      <w:r w:rsidRPr="005A41B9">
        <w:rPr>
          <w:rFonts w:ascii="Times New Roman" w:hAnsi="Times New Roman"/>
          <w:sz w:val="24"/>
          <w:szCs w:val="24"/>
        </w:rPr>
        <w:t>». Рассмотрена работа предприятия малого бизнеса учетом применения цифровых технологий.  Результаты представлены на открытом занятии 16 марта 2022 года по теме «Современные тенденции развития информационных технологий в бизнесе»</w:t>
      </w:r>
      <w:r w:rsidR="00D06C3A">
        <w:rPr>
          <w:rFonts w:ascii="Times New Roman" w:hAnsi="Times New Roman"/>
          <w:sz w:val="24"/>
          <w:szCs w:val="24"/>
        </w:rPr>
        <w:t>.</w:t>
      </w:r>
    </w:p>
    <w:p w:rsidR="00EA2DED" w:rsidRPr="005A41B9" w:rsidRDefault="00EA2DED" w:rsidP="00D06C3A">
      <w:pPr>
        <w:pStyle w:val="a4"/>
        <w:tabs>
          <w:tab w:val="left" w:pos="426"/>
        </w:tabs>
        <w:spacing w:line="240" w:lineRule="auto"/>
        <w:ind w:left="0" w:right="-314" w:firstLine="709"/>
        <w:jc w:val="both"/>
        <w:rPr>
          <w:rFonts w:ascii="Times New Roman" w:hAnsi="Times New Roman"/>
          <w:sz w:val="24"/>
          <w:szCs w:val="24"/>
        </w:rPr>
      </w:pPr>
      <w:r w:rsidRPr="005A41B9">
        <w:rPr>
          <w:rFonts w:ascii="Times New Roman" w:hAnsi="Times New Roman"/>
          <w:sz w:val="24"/>
          <w:szCs w:val="24"/>
        </w:rPr>
        <w:t>По заявкам предприятий разработаны проекты на тему:</w:t>
      </w:r>
    </w:p>
    <w:p w:rsidR="00EA2DED" w:rsidRPr="005A41B9" w:rsidRDefault="00EA2DED" w:rsidP="00D06C3A">
      <w:pPr>
        <w:pStyle w:val="a4"/>
        <w:numPr>
          <w:ilvl w:val="0"/>
          <w:numId w:val="8"/>
        </w:numPr>
        <w:tabs>
          <w:tab w:val="left" w:pos="851"/>
        </w:tabs>
        <w:spacing w:after="160" w:line="240" w:lineRule="auto"/>
        <w:ind w:left="0" w:right="-31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A41B9">
        <w:rPr>
          <w:rFonts w:ascii="Times New Roman" w:hAnsi="Times New Roman"/>
          <w:sz w:val="24"/>
          <w:szCs w:val="24"/>
        </w:rPr>
        <w:t xml:space="preserve">Автоматизация технологического процесса установки наливной футеровки (УНФ) для кислых </w:t>
      </w:r>
      <w:proofErr w:type="spellStart"/>
      <w:r w:rsidRPr="005A41B9">
        <w:rPr>
          <w:rFonts w:ascii="Times New Roman" w:hAnsi="Times New Roman"/>
          <w:sz w:val="24"/>
          <w:szCs w:val="24"/>
        </w:rPr>
        <w:t>промковшей</w:t>
      </w:r>
      <w:proofErr w:type="spellEnd"/>
      <w:r w:rsidRPr="005A41B9">
        <w:rPr>
          <w:rFonts w:ascii="Times New Roman" w:hAnsi="Times New Roman"/>
          <w:sz w:val="24"/>
          <w:szCs w:val="24"/>
        </w:rPr>
        <w:t xml:space="preserve"> в СПЦ на ОАО «ММЗ»</w:t>
      </w:r>
      <w:r w:rsidR="00D06C3A">
        <w:rPr>
          <w:rFonts w:ascii="Times New Roman" w:hAnsi="Times New Roman"/>
          <w:sz w:val="24"/>
          <w:szCs w:val="24"/>
        </w:rPr>
        <w:t>.</w:t>
      </w:r>
    </w:p>
    <w:p w:rsidR="00EA2DED" w:rsidRPr="005A41B9" w:rsidRDefault="00EA2DED" w:rsidP="00D06C3A">
      <w:pPr>
        <w:pStyle w:val="a4"/>
        <w:numPr>
          <w:ilvl w:val="0"/>
          <w:numId w:val="8"/>
        </w:numPr>
        <w:tabs>
          <w:tab w:val="left" w:pos="851"/>
        </w:tabs>
        <w:spacing w:after="160" w:line="240" w:lineRule="auto"/>
        <w:ind w:left="0" w:right="-31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A41B9">
        <w:rPr>
          <w:rFonts w:ascii="Times New Roman" w:hAnsi="Times New Roman"/>
          <w:sz w:val="24"/>
          <w:szCs w:val="24"/>
        </w:rPr>
        <w:t>Разработка автоматизированной системы по контролю и регулировке подачи газа на ОАО «ММЗ»</w:t>
      </w:r>
      <w:r w:rsidR="00D06C3A">
        <w:rPr>
          <w:rFonts w:ascii="Times New Roman" w:hAnsi="Times New Roman"/>
          <w:sz w:val="24"/>
          <w:szCs w:val="24"/>
        </w:rPr>
        <w:t>.</w:t>
      </w:r>
    </w:p>
    <w:p w:rsidR="00EA2DED" w:rsidRDefault="00EA2DED" w:rsidP="00156102">
      <w:pPr>
        <w:spacing w:line="276" w:lineRule="auto"/>
        <w:ind w:firstLine="709"/>
        <w:jc w:val="both"/>
        <w:rPr>
          <w:rFonts w:ascii="Calibri" w:hAnsi="Calibri"/>
          <w:sz w:val="22"/>
          <w:szCs w:val="22"/>
        </w:rPr>
      </w:pPr>
    </w:p>
    <w:p w:rsidR="00506A61" w:rsidRDefault="00506A61" w:rsidP="00156102">
      <w:pPr>
        <w:spacing w:line="276" w:lineRule="auto"/>
        <w:ind w:firstLine="709"/>
        <w:jc w:val="both"/>
        <w:rPr>
          <w:rFonts w:ascii="Calibri" w:hAnsi="Calibri"/>
          <w:sz w:val="22"/>
          <w:szCs w:val="22"/>
        </w:rPr>
      </w:pPr>
    </w:p>
    <w:p w:rsidR="00506A61" w:rsidRPr="00506A61" w:rsidRDefault="00506A61" w:rsidP="00156102">
      <w:pPr>
        <w:spacing w:line="276" w:lineRule="auto"/>
        <w:ind w:firstLine="709"/>
        <w:jc w:val="both"/>
        <w:rPr>
          <w:sz w:val="22"/>
          <w:szCs w:val="22"/>
        </w:rPr>
      </w:pPr>
    </w:p>
    <w:p w:rsidR="00506A61" w:rsidRPr="00506A61" w:rsidRDefault="00506A61" w:rsidP="00156102">
      <w:pPr>
        <w:spacing w:line="276" w:lineRule="auto"/>
        <w:ind w:firstLine="709"/>
        <w:jc w:val="both"/>
        <w:rPr>
          <w:sz w:val="22"/>
          <w:szCs w:val="22"/>
        </w:rPr>
      </w:pPr>
    </w:p>
    <w:p w:rsidR="00506A61" w:rsidRPr="00506A61" w:rsidRDefault="00506A61" w:rsidP="00506A61">
      <w:pPr>
        <w:spacing w:line="276" w:lineRule="auto"/>
        <w:jc w:val="both"/>
        <w:rPr>
          <w:sz w:val="22"/>
          <w:szCs w:val="22"/>
        </w:rPr>
      </w:pPr>
      <w:r w:rsidRPr="00506A61">
        <w:rPr>
          <w:sz w:val="22"/>
          <w:szCs w:val="22"/>
        </w:rPr>
        <w:t xml:space="preserve">Директор </w:t>
      </w:r>
      <w:proofErr w:type="spellStart"/>
      <w:r w:rsidRPr="00506A61">
        <w:rPr>
          <w:sz w:val="22"/>
          <w:szCs w:val="22"/>
        </w:rPr>
        <w:t>Рыбницкого</w:t>
      </w:r>
      <w:proofErr w:type="spellEnd"/>
      <w:r w:rsidRPr="00506A61">
        <w:rPr>
          <w:sz w:val="22"/>
          <w:szCs w:val="22"/>
        </w:rPr>
        <w:t xml:space="preserve"> филиала,</w:t>
      </w:r>
    </w:p>
    <w:p w:rsidR="00506A61" w:rsidRPr="00506A61" w:rsidRDefault="00506A61" w:rsidP="00506A6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506A61">
        <w:rPr>
          <w:sz w:val="22"/>
          <w:szCs w:val="22"/>
        </w:rPr>
        <w:t xml:space="preserve">рофессор                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Pr="00506A6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</w:t>
      </w:r>
      <w:bookmarkStart w:id="2" w:name="_GoBack"/>
      <w:bookmarkEnd w:id="2"/>
      <w:r w:rsidRPr="00506A61">
        <w:rPr>
          <w:sz w:val="22"/>
          <w:szCs w:val="22"/>
        </w:rPr>
        <w:t xml:space="preserve">  И.А. </w:t>
      </w:r>
      <w:r>
        <w:rPr>
          <w:sz w:val="22"/>
          <w:szCs w:val="22"/>
        </w:rPr>
        <w:t>Павли</w:t>
      </w:r>
      <w:r w:rsidRPr="00506A61">
        <w:rPr>
          <w:sz w:val="22"/>
          <w:szCs w:val="22"/>
        </w:rPr>
        <w:t>нов</w:t>
      </w:r>
    </w:p>
    <w:p w:rsidR="00156102" w:rsidRPr="00156102" w:rsidRDefault="00506A61" w:rsidP="00156102">
      <w:pPr>
        <w:spacing w:line="276" w:lineRule="auto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156102" w:rsidRPr="00363644" w:rsidRDefault="00156102" w:rsidP="00156102">
      <w:pPr>
        <w:ind w:firstLine="709"/>
        <w:jc w:val="both"/>
      </w:pPr>
    </w:p>
    <w:sectPr w:rsidR="00156102" w:rsidRPr="0036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50545"/>
    <w:multiLevelType w:val="hybridMultilevel"/>
    <w:tmpl w:val="392A5A8A"/>
    <w:lvl w:ilvl="0" w:tplc="6F9067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542008"/>
    <w:multiLevelType w:val="hybridMultilevel"/>
    <w:tmpl w:val="FE9A143A"/>
    <w:lvl w:ilvl="0" w:tplc="99A284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7B14299"/>
    <w:multiLevelType w:val="hybridMultilevel"/>
    <w:tmpl w:val="54C69460"/>
    <w:lvl w:ilvl="0" w:tplc="99A284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92E48D6"/>
    <w:multiLevelType w:val="hybridMultilevel"/>
    <w:tmpl w:val="FE4A2800"/>
    <w:lvl w:ilvl="0" w:tplc="99A284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44461A"/>
    <w:multiLevelType w:val="hybridMultilevel"/>
    <w:tmpl w:val="1472C3C0"/>
    <w:lvl w:ilvl="0" w:tplc="C15C5D72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BB03DE"/>
    <w:multiLevelType w:val="hybridMultilevel"/>
    <w:tmpl w:val="20104E26"/>
    <w:lvl w:ilvl="0" w:tplc="99A284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D211E26"/>
    <w:multiLevelType w:val="hybridMultilevel"/>
    <w:tmpl w:val="ABFA2724"/>
    <w:lvl w:ilvl="0" w:tplc="99A28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728CD"/>
    <w:multiLevelType w:val="hybridMultilevel"/>
    <w:tmpl w:val="2408A87C"/>
    <w:lvl w:ilvl="0" w:tplc="DCB21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96"/>
    <w:rsid w:val="000573AF"/>
    <w:rsid w:val="000617AC"/>
    <w:rsid w:val="000C5CDB"/>
    <w:rsid w:val="00153FEE"/>
    <w:rsid w:val="00156102"/>
    <w:rsid w:val="00257E47"/>
    <w:rsid w:val="002723B9"/>
    <w:rsid w:val="002967E1"/>
    <w:rsid w:val="002D3022"/>
    <w:rsid w:val="00363644"/>
    <w:rsid w:val="00392A4A"/>
    <w:rsid w:val="00446EA3"/>
    <w:rsid w:val="00474FE5"/>
    <w:rsid w:val="004D74FD"/>
    <w:rsid w:val="004E01D6"/>
    <w:rsid w:val="004F54B5"/>
    <w:rsid w:val="00506A61"/>
    <w:rsid w:val="005716C4"/>
    <w:rsid w:val="005719AB"/>
    <w:rsid w:val="005B306D"/>
    <w:rsid w:val="00695082"/>
    <w:rsid w:val="0070518D"/>
    <w:rsid w:val="00891793"/>
    <w:rsid w:val="00937490"/>
    <w:rsid w:val="00972877"/>
    <w:rsid w:val="009F2E7B"/>
    <w:rsid w:val="00A07D86"/>
    <w:rsid w:val="00A20272"/>
    <w:rsid w:val="00A525BE"/>
    <w:rsid w:val="00AF40CF"/>
    <w:rsid w:val="00B24112"/>
    <w:rsid w:val="00B247B8"/>
    <w:rsid w:val="00CD7EEB"/>
    <w:rsid w:val="00CE6196"/>
    <w:rsid w:val="00CE75E5"/>
    <w:rsid w:val="00D06C3A"/>
    <w:rsid w:val="00D32204"/>
    <w:rsid w:val="00D629D8"/>
    <w:rsid w:val="00E26CF0"/>
    <w:rsid w:val="00EA2DED"/>
    <w:rsid w:val="00ED312F"/>
    <w:rsid w:val="00F443D8"/>
    <w:rsid w:val="00F872B8"/>
    <w:rsid w:val="00F9115B"/>
    <w:rsid w:val="00FA4A49"/>
    <w:rsid w:val="00FC7763"/>
    <w:rsid w:val="00FD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2162"/>
  <w15:chartTrackingRefBased/>
  <w15:docId w15:val="{4C70102E-BFE2-48A8-851A-2A610929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F872B8"/>
    <w:rPr>
      <w:rFonts w:ascii="Calibri" w:eastAsia="Times New Roman" w:hAnsi="Calibri" w:cs="Times New Roman"/>
      <w:szCs w:val="20"/>
    </w:rPr>
  </w:style>
  <w:style w:type="paragraph" w:styleId="a4">
    <w:name w:val="List Paragraph"/>
    <w:basedOn w:val="a"/>
    <w:link w:val="a3"/>
    <w:uiPriority w:val="34"/>
    <w:qFormat/>
    <w:rsid w:val="00F872B8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en-US"/>
    </w:rPr>
  </w:style>
  <w:style w:type="character" w:customStyle="1" w:styleId="Bodytext5">
    <w:name w:val="Body text (5)_"/>
    <w:basedOn w:val="a0"/>
    <w:link w:val="Bodytext50"/>
    <w:rsid w:val="00FC7763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Bodytext50">
    <w:name w:val="Body text (5)"/>
    <w:basedOn w:val="a"/>
    <w:link w:val="Bodytext5"/>
    <w:rsid w:val="00FC7763"/>
    <w:pPr>
      <w:shd w:val="clear" w:color="auto" w:fill="FFFFFF"/>
      <w:spacing w:line="413" w:lineRule="exact"/>
    </w:pPr>
    <w:rPr>
      <w:rFonts w:cstheme="minorBidi"/>
      <w:lang w:eastAsia="en-US"/>
    </w:rPr>
  </w:style>
  <w:style w:type="character" w:styleId="a5">
    <w:name w:val="Strong"/>
    <w:basedOn w:val="a0"/>
    <w:uiPriority w:val="22"/>
    <w:qFormat/>
    <w:rsid w:val="00FC7763"/>
    <w:rPr>
      <w:b/>
      <w:bCs/>
    </w:rPr>
  </w:style>
  <w:style w:type="character" w:customStyle="1" w:styleId="15">
    <w:name w:val="Основной текст (15)_"/>
    <w:basedOn w:val="a0"/>
    <w:link w:val="150"/>
    <w:uiPriority w:val="99"/>
    <w:locked/>
    <w:rsid w:val="00EA2DE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Основной текст (24)_"/>
    <w:basedOn w:val="a0"/>
    <w:link w:val="240"/>
    <w:uiPriority w:val="99"/>
    <w:locked/>
    <w:rsid w:val="00EA2DE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EA2DED"/>
    <w:pPr>
      <w:shd w:val="clear" w:color="auto" w:fill="FFFFFF"/>
      <w:spacing w:before="480" w:after="180" w:line="240" w:lineRule="atLeast"/>
    </w:pPr>
    <w:rPr>
      <w:rFonts w:eastAsiaTheme="minorHAnsi"/>
      <w:sz w:val="28"/>
      <w:szCs w:val="28"/>
      <w:lang w:eastAsia="en-US"/>
    </w:rPr>
  </w:style>
  <w:style w:type="paragraph" w:customStyle="1" w:styleId="240">
    <w:name w:val="Основной текст (24)"/>
    <w:basedOn w:val="a"/>
    <w:link w:val="24"/>
    <w:uiPriority w:val="99"/>
    <w:rsid w:val="00EA2DED"/>
    <w:pPr>
      <w:shd w:val="clear" w:color="auto" w:fill="FFFFFF"/>
      <w:spacing w:after="660" w:line="240" w:lineRule="atLeast"/>
    </w:pPr>
    <w:rPr>
      <w:rFonts w:eastAsiaTheme="minorHAnsi"/>
      <w:b/>
      <w:bCs/>
      <w:sz w:val="28"/>
      <w:szCs w:val="28"/>
      <w:lang w:eastAsia="en-US"/>
    </w:rPr>
  </w:style>
  <w:style w:type="paragraph" w:styleId="a6">
    <w:name w:val="Normal (Web)"/>
    <w:basedOn w:val="a"/>
    <w:uiPriority w:val="99"/>
    <w:unhideWhenUsed/>
    <w:rsid w:val="00EA2D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19</Pages>
  <Words>9124</Words>
  <Characters>52013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Н</cp:lastModifiedBy>
  <cp:revision>57</cp:revision>
  <dcterms:created xsi:type="dcterms:W3CDTF">2022-12-05T13:31:00Z</dcterms:created>
  <dcterms:modified xsi:type="dcterms:W3CDTF">2023-04-03T07:11:00Z</dcterms:modified>
</cp:coreProperties>
</file>